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4146"/>
      </w:tblGrid>
      <w:tr w:rsidR="00D369C8" w:rsidTr="00D369C8">
        <w:tc>
          <w:tcPr>
            <w:tcW w:w="1266" w:type="dxa"/>
          </w:tcPr>
          <w:p w:rsidR="00D369C8" w:rsidRDefault="00D369C8" w:rsidP="000817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FF"/>
                <w:sz w:val="44"/>
                <w:szCs w:val="44"/>
              </w:rPr>
            </w:pPr>
            <w:r w:rsidRPr="00D369C8">
              <w:rPr>
                <w:rFonts w:ascii="TH SarabunPSK" w:hAnsi="TH SarabunPSK" w:cs="TH SarabunPSK" w:hint="cs"/>
                <w:b/>
                <w:bCs/>
                <w:noProof/>
                <w:color w:val="0000FF"/>
                <w:sz w:val="44"/>
                <w:szCs w:val="44"/>
              </w:rPr>
              <w:drawing>
                <wp:inline distT="0" distB="0" distL="0" distR="0">
                  <wp:extent cx="647158" cy="629456"/>
                  <wp:effectExtent l="19050" t="0" r="542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881" cy="631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2" w:type="dxa"/>
            <w:vAlign w:val="center"/>
          </w:tcPr>
          <w:p w:rsidR="00D369C8" w:rsidRDefault="00D369C8" w:rsidP="00D369C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FF"/>
                <w:sz w:val="44"/>
                <w:szCs w:val="44"/>
              </w:rPr>
            </w:pPr>
            <w:r w:rsidRPr="00173C70">
              <w:rPr>
                <w:rFonts w:ascii="TH SarabunPSK" w:hAnsi="TH SarabunPSK" w:cs="TH SarabunPSK"/>
                <w:b/>
                <w:bCs/>
                <w:color w:val="0000FF"/>
                <w:sz w:val="44"/>
                <w:szCs w:val="44"/>
                <w:cs/>
              </w:rPr>
              <w:t xml:space="preserve">แบบประเมินความเสี่ยงเพื่อการป้องกันการทุจริต ประจำปีงบประมาณ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44"/>
                <w:szCs w:val="44"/>
                <w:cs/>
              </w:rPr>
              <w:t>๒๕๖๔</w:t>
            </w:r>
          </w:p>
        </w:tc>
      </w:tr>
      <w:tr w:rsidR="00D369C8" w:rsidRPr="00D369C8" w:rsidTr="00D369C8">
        <w:tc>
          <w:tcPr>
            <w:tcW w:w="1266" w:type="dxa"/>
            <w:vAlign w:val="center"/>
          </w:tcPr>
          <w:p w:rsidR="00D369C8" w:rsidRPr="00D369C8" w:rsidRDefault="00D369C8" w:rsidP="009C4F33">
            <w:pPr>
              <w:pStyle w:val="NoSpacing"/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D369C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ส่</w:t>
            </w:r>
            <w:r w:rsidRPr="00D369C8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วนงาน</w:t>
            </w:r>
          </w:p>
        </w:tc>
        <w:tc>
          <w:tcPr>
            <w:tcW w:w="14372" w:type="dxa"/>
            <w:vAlign w:val="center"/>
          </w:tcPr>
          <w:p w:rsidR="009C4F33" w:rsidRPr="00D369C8" w:rsidRDefault="009C4F33" w:rsidP="009C4F33">
            <w:pPr>
              <w:pStyle w:val="NoSpacing"/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</w:tr>
      <w:tr w:rsidR="00D369C8" w:rsidRPr="00D369C8" w:rsidTr="00D369C8">
        <w:tc>
          <w:tcPr>
            <w:tcW w:w="1266" w:type="dxa"/>
            <w:vAlign w:val="center"/>
          </w:tcPr>
          <w:p w:rsidR="00D369C8" w:rsidRPr="00D369C8" w:rsidRDefault="00D369C8" w:rsidP="009C4F33">
            <w:pPr>
              <w:pStyle w:val="NoSpacing"/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D369C8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4372" w:type="dxa"/>
            <w:vAlign w:val="center"/>
          </w:tcPr>
          <w:p w:rsidR="009C4F33" w:rsidRPr="00D369C8" w:rsidRDefault="009C4F33" w:rsidP="009C4F33">
            <w:pPr>
              <w:pStyle w:val="NoSpacing"/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</w:tr>
    </w:tbl>
    <w:p w:rsidR="00E726B7" w:rsidRPr="00F36E75" w:rsidRDefault="00E726B7" w:rsidP="00396F01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36E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คำชี้แจง</w:t>
      </w:r>
    </w:p>
    <w:p w:rsidR="00396F01" w:rsidRDefault="00E726B7" w:rsidP="00396F01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144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แบบประเมินควา</w:t>
      </w:r>
      <w:r w:rsidR="00F329E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มเสี่ยงเพื่อการป้องกันการทุจริต</w:t>
      </w:r>
      <w:r w:rsidR="00F329E9" w:rsidRPr="00F329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ของมหาวิทยาลัยมหาจุฬาลงกรณราชวิทยาลัย </w:t>
      </w:r>
      <w:r w:rsidRPr="00D11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="007334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๒๕๖๔</w:t>
      </w:r>
      <w:r w:rsidRPr="00D1144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329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จัดทำขึ้น</w:t>
      </w:r>
      <w:r w:rsidR="00F329E9" w:rsidRPr="00F329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="00F329E9" w:rsidRPr="00F329E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แนวทาง</w:t>
      </w:r>
      <w:r w:rsidR="00F329E9" w:rsidRPr="00F329E9">
        <w:rPr>
          <w:rStyle w:val="fontstyle01"/>
          <w:rFonts w:ascii="TH SarabunPSK" w:hAnsi="TH SarabunPSK" w:cs="TH SarabunPSK"/>
          <w:b w:val="0"/>
          <w:bCs w:val="0"/>
          <w:sz w:val="32"/>
          <w:szCs w:val="32"/>
          <w:cs/>
        </w:rPr>
        <w:t>การประเมินความ</w:t>
      </w:r>
      <w:r w:rsidR="00F329E9" w:rsidRPr="00F329E9">
        <w:rPr>
          <w:rStyle w:val="fontstyle01"/>
          <w:rFonts w:ascii="TH SarabunPSK" w:hAnsi="TH SarabunPSK" w:cs="TH SarabunPSK" w:hint="cs"/>
          <w:b w:val="0"/>
          <w:bCs w:val="0"/>
          <w:sz w:val="32"/>
          <w:szCs w:val="32"/>
          <w:cs/>
        </w:rPr>
        <w:t>เสี่ยงการทุจริต</w:t>
      </w:r>
      <w:r w:rsidR="00F329E9">
        <w:rPr>
          <w:rStyle w:val="fontstyle01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การจัดทำมาตรการป้องกันความเสี่ยงการทุจริตสำหรับภาครัฐและภาคธุรกิจเอกชน ของสำนักงานคณะกรรมการป้องกันและปราบปรามการทุจริตในภาครัฐ (ป.ป.ท.)</w:t>
      </w:r>
      <w:r w:rsidR="00F329E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329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๒๕๖๓ </w:t>
      </w:r>
      <w:r w:rsidR="00F36E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</w:t>
      </w:r>
      <w:r w:rsidR="00F329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</w:t>
      </w:r>
      <w:r w:rsidR="00F329E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</w:t>
      </w:r>
      <w:r w:rsidR="00F329E9" w:rsidRPr="00F329E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วามเสี่ยง</w:t>
      </w:r>
      <w:r w:rsidR="00F329E9" w:rsidRPr="00F329E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การทุจริตใ</w:t>
      </w:r>
      <w:r w:rsidR="00F329E9" w:rsidRPr="00F329E9">
        <w:rPr>
          <w:rFonts w:ascii="TH SarabunPSK" w:hAnsi="TH SarabunPSK" w:cs="TH SarabunPSK"/>
          <w:color w:val="000000" w:themeColor="text1"/>
          <w:spacing w:val="1"/>
          <w:sz w:val="32"/>
          <w:szCs w:val="32"/>
          <w:cs/>
        </w:rPr>
        <w:t>น</w:t>
      </w:r>
      <w:r w:rsidR="00F329E9" w:rsidRPr="00F329E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การใช้จ่าย</w:t>
      </w:r>
      <w:r w:rsidR="00F329E9" w:rsidRPr="00F329E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ง</w:t>
      </w:r>
      <w:r w:rsidR="00F329E9" w:rsidRPr="00F329E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บประ</w:t>
      </w:r>
      <w:r w:rsidR="00F329E9" w:rsidRPr="00F329E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ม</w:t>
      </w:r>
      <w:r w:rsidR="00F329E9" w:rsidRPr="00F329E9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  <w:r w:rsidR="00F329E9" w:rsidRPr="00F329E9">
        <w:rPr>
          <w:rFonts w:ascii="TH SarabunPSK" w:hAnsi="TH SarabunPSK" w:cs="TH SarabunPSK"/>
          <w:color w:val="000000" w:themeColor="text1"/>
          <w:spacing w:val="1"/>
          <w:sz w:val="32"/>
          <w:szCs w:val="32"/>
          <w:cs/>
        </w:rPr>
        <w:t>ณ</w:t>
      </w:r>
      <w:r w:rsidR="00F329E9" w:rsidRPr="00F329E9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แ</w:t>
      </w:r>
      <w:r w:rsidR="00F329E9" w:rsidRPr="00F329E9">
        <w:rPr>
          <w:rFonts w:ascii="TH SarabunPSK" w:hAnsi="TH SarabunPSK" w:cs="TH SarabunPSK"/>
          <w:color w:val="000000" w:themeColor="text1"/>
          <w:sz w:val="32"/>
          <w:szCs w:val="32"/>
          <w:cs/>
        </w:rPr>
        <w:t>ล</w:t>
      </w:r>
      <w:r w:rsidR="00F329E9" w:rsidRPr="00F329E9">
        <w:rPr>
          <w:rFonts w:ascii="TH SarabunPSK" w:hAnsi="TH SarabunPSK" w:cs="TH SarabunPSK"/>
          <w:color w:val="000000" w:themeColor="text1"/>
          <w:spacing w:val="1"/>
          <w:sz w:val="32"/>
          <w:szCs w:val="32"/>
          <w:cs/>
        </w:rPr>
        <w:t>ะก</w:t>
      </w:r>
      <w:r w:rsidR="00F329E9" w:rsidRPr="00F329E9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าร</w:t>
      </w:r>
      <w:r w:rsidR="00F329E9" w:rsidRPr="00F329E9">
        <w:rPr>
          <w:rFonts w:ascii="TH SarabunPSK" w:hAnsi="TH SarabunPSK" w:cs="TH SarabunPSK"/>
          <w:color w:val="000000" w:themeColor="text1"/>
          <w:spacing w:val="1"/>
          <w:sz w:val="32"/>
          <w:szCs w:val="32"/>
          <w:cs/>
        </w:rPr>
        <w:t>บ</w:t>
      </w:r>
      <w:r w:rsidR="00F329E9" w:rsidRPr="00F329E9">
        <w:rPr>
          <w:rFonts w:ascii="TH SarabunPSK" w:hAnsi="TH SarabunPSK" w:cs="TH SarabunPSK"/>
          <w:color w:val="000000" w:themeColor="text1"/>
          <w:sz w:val="32"/>
          <w:szCs w:val="32"/>
          <w:cs/>
        </w:rPr>
        <w:t>ร</w:t>
      </w:r>
      <w:r w:rsidR="00F329E9" w:rsidRPr="00F329E9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ิ</w:t>
      </w:r>
      <w:r w:rsidR="00F329E9" w:rsidRPr="00F329E9">
        <w:rPr>
          <w:rFonts w:ascii="TH SarabunPSK" w:hAnsi="TH SarabunPSK" w:cs="TH SarabunPSK"/>
          <w:color w:val="000000" w:themeColor="text1"/>
          <w:spacing w:val="1"/>
          <w:sz w:val="32"/>
          <w:szCs w:val="32"/>
          <w:cs/>
        </w:rPr>
        <w:t>ห</w:t>
      </w:r>
      <w:r w:rsidR="00F329E9" w:rsidRPr="00F329E9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า</w:t>
      </w:r>
      <w:r w:rsidR="00F329E9" w:rsidRPr="00F329E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รจัดการ</w:t>
      </w:r>
      <w:r w:rsidR="00F329E9" w:rsidRPr="00F329E9">
        <w:rPr>
          <w:rFonts w:ascii="TH SarabunPSK" w:hAnsi="TH SarabunPSK" w:cs="TH SarabunPSK"/>
          <w:color w:val="000000" w:themeColor="text1"/>
          <w:spacing w:val="1"/>
          <w:sz w:val="32"/>
          <w:szCs w:val="32"/>
          <w:cs/>
        </w:rPr>
        <w:t>ภ</w:t>
      </w:r>
      <w:r w:rsidR="00F329E9" w:rsidRPr="00F329E9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  <w:r w:rsidR="00F329E9" w:rsidRPr="00F329E9">
        <w:rPr>
          <w:rFonts w:ascii="TH SarabunPSK" w:hAnsi="TH SarabunPSK" w:cs="TH SarabunPSK"/>
          <w:color w:val="000000" w:themeColor="text1"/>
          <w:spacing w:val="1"/>
          <w:sz w:val="32"/>
          <w:szCs w:val="32"/>
          <w:cs/>
        </w:rPr>
        <w:t>ค</w:t>
      </w:r>
      <w:r w:rsidR="00F329E9" w:rsidRPr="00F329E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รัฐ</w:t>
      </w:r>
      <w:r w:rsidR="00F329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ของส่วนงาน</w:t>
      </w:r>
      <w:r w:rsidR="00F36E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ระดับคณะและเทียบเท่า (ส่วนกลาง) วิทยาเขต และวิทยาลัยนอกที่ตั้งของ</w:t>
      </w:r>
      <w:r w:rsidR="00F329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</w:t>
      </w:r>
      <w:r w:rsidR="00F36E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329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ซึ่งประกอบด้วย</w:t>
      </w:r>
      <w:r w:rsidR="00F36E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27FEA" w:rsidRPr="00927F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33438">
        <w:rPr>
          <w:rFonts w:ascii="TH SarabunPSK" w:hAnsi="TH SarabunPSK" w:cs="TH SarabunPSK" w:hint="cs"/>
          <w:spacing w:val="13"/>
          <w:w w:val="95"/>
          <w:sz w:val="32"/>
          <w:szCs w:val="32"/>
          <w:cs/>
        </w:rPr>
        <w:t>๑</w:t>
      </w:r>
      <w:r w:rsidR="00927FEA" w:rsidRPr="00927FEA">
        <w:rPr>
          <w:rFonts w:ascii="TH SarabunPSK" w:hAnsi="TH SarabunPSK" w:cs="TH SarabunPSK" w:hint="cs"/>
          <w:spacing w:val="13"/>
          <w:w w:val="95"/>
          <w:sz w:val="32"/>
          <w:szCs w:val="32"/>
          <w:cs/>
        </w:rPr>
        <w:t>)</w:t>
      </w:r>
      <w:r w:rsidR="00927FEA" w:rsidRPr="00927FEA">
        <w:rPr>
          <w:rFonts w:ascii="TH SarabunPSK" w:hAnsi="TH SarabunPSK" w:cs="TH SarabunPSK"/>
          <w:spacing w:val="13"/>
          <w:w w:val="95"/>
          <w:sz w:val="32"/>
          <w:szCs w:val="32"/>
          <w:cs/>
        </w:rPr>
        <w:t xml:space="preserve"> </w:t>
      </w:r>
      <w:r w:rsidR="00733438">
        <w:rPr>
          <w:rFonts w:ascii="TH SarabunPSK" w:hAnsi="TH SarabunPSK" w:cs="TH SarabunPSK" w:hint="cs"/>
          <w:spacing w:val="13"/>
          <w:w w:val="95"/>
          <w:sz w:val="32"/>
          <w:szCs w:val="32"/>
          <w:cs/>
        </w:rPr>
        <w:t>กระบวนการ</w:t>
      </w:r>
      <w:r w:rsidR="00927FEA" w:rsidRPr="00396F01">
        <w:rPr>
          <w:rFonts w:ascii="TH SarabunPSK" w:hAnsi="TH SarabunPSK" w:cs="TH SarabunPSK"/>
          <w:spacing w:val="13"/>
          <w:w w:val="95"/>
          <w:sz w:val="32"/>
          <w:szCs w:val="32"/>
          <w:cs/>
        </w:rPr>
        <w:t>รับจ่ายเงิน</w:t>
      </w:r>
      <w:r w:rsidR="00927FEA" w:rsidRPr="00396F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33438">
        <w:rPr>
          <w:rFonts w:ascii="TH SarabunPSK" w:hAnsi="TH SarabunPSK" w:cs="TH SarabunPSK" w:hint="cs"/>
          <w:spacing w:val="13"/>
          <w:w w:val="95"/>
          <w:sz w:val="32"/>
          <w:szCs w:val="32"/>
          <w:cs/>
        </w:rPr>
        <w:t>๒</w:t>
      </w:r>
      <w:r w:rsidR="00927FEA" w:rsidRPr="00927FEA">
        <w:rPr>
          <w:rFonts w:ascii="TH SarabunPSK" w:hAnsi="TH SarabunPSK" w:cs="TH SarabunPSK" w:hint="cs"/>
          <w:spacing w:val="13"/>
          <w:w w:val="95"/>
          <w:sz w:val="32"/>
          <w:szCs w:val="32"/>
          <w:cs/>
        </w:rPr>
        <w:t>)</w:t>
      </w:r>
      <w:r w:rsidR="00927FEA" w:rsidRPr="00927FEA">
        <w:rPr>
          <w:rFonts w:ascii="TH SarabunPSK" w:hAnsi="TH SarabunPSK" w:cs="TH SarabunPSK"/>
          <w:spacing w:val="13"/>
          <w:w w:val="95"/>
          <w:sz w:val="32"/>
          <w:szCs w:val="32"/>
          <w:cs/>
        </w:rPr>
        <w:t xml:space="preserve"> กระบวนการจัดซื้อจัดจ้าง</w:t>
      </w:r>
      <w:r w:rsidR="00927FEA" w:rsidRPr="00927F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33438">
        <w:rPr>
          <w:rFonts w:ascii="TH SarabunPSK" w:hAnsi="TH SarabunPSK" w:cs="TH SarabunPSK" w:hint="cs"/>
          <w:w w:val="95"/>
          <w:sz w:val="32"/>
          <w:szCs w:val="32"/>
          <w:cs/>
        </w:rPr>
        <w:t>๓</w:t>
      </w:r>
      <w:r w:rsidR="00927FEA" w:rsidRPr="00927FEA">
        <w:rPr>
          <w:rFonts w:ascii="TH SarabunPSK" w:hAnsi="TH SarabunPSK" w:cs="TH SarabunPSK" w:hint="cs"/>
          <w:w w:val="95"/>
          <w:sz w:val="32"/>
          <w:szCs w:val="32"/>
          <w:cs/>
        </w:rPr>
        <w:t xml:space="preserve">) </w:t>
      </w:r>
      <w:r w:rsidR="00927FEA" w:rsidRPr="00927FEA">
        <w:rPr>
          <w:rFonts w:ascii="TH SarabunPSK" w:hAnsi="TH SarabunPSK" w:cs="TH SarabunPSK"/>
          <w:w w:val="95"/>
          <w:sz w:val="32"/>
          <w:szCs w:val="32"/>
          <w:cs/>
        </w:rPr>
        <w:t>การใช้ดุลยพินิจโดยมิชอบ</w:t>
      </w:r>
      <w:r w:rsidR="007334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๔</w:t>
      </w:r>
      <w:r w:rsidR="00927FEA" w:rsidRPr="00927F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927FEA" w:rsidRPr="00927FEA">
        <w:rPr>
          <w:rFonts w:ascii="TH SarabunPSK" w:hAnsi="TH SarabunPSK" w:cs="TH SarabunPSK"/>
          <w:sz w:val="32"/>
          <w:szCs w:val="32"/>
          <w:cs/>
        </w:rPr>
        <w:t>การมีผลประโยชน์ทับซ้อน</w:t>
      </w:r>
      <w:r w:rsidR="007334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๕</w:t>
      </w:r>
      <w:r w:rsidR="00927F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733438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927FEA" w:rsidRPr="00744476">
        <w:rPr>
          <w:rFonts w:ascii="TH SarabunPSK" w:hAnsi="TH SarabunPSK" w:cs="TH SarabunPSK"/>
          <w:w w:val="95"/>
          <w:sz w:val="32"/>
          <w:szCs w:val="32"/>
          <w:cs/>
        </w:rPr>
        <w:t>อื่น ๆ (</w:t>
      </w:r>
      <w:r w:rsidR="00927FEA">
        <w:rPr>
          <w:rFonts w:ascii="TH SarabunPSK" w:hAnsi="TH SarabunPSK" w:cs="TH SarabunPSK" w:hint="cs"/>
          <w:w w:val="95"/>
          <w:sz w:val="32"/>
          <w:szCs w:val="32"/>
          <w:cs/>
        </w:rPr>
        <w:t>โดยผู้ประเมิน</w:t>
      </w:r>
      <w:r w:rsidR="00927FEA" w:rsidRPr="00744476">
        <w:rPr>
          <w:rFonts w:ascii="TH SarabunPSK" w:hAnsi="TH SarabunPSK" w:cs="TH SarabunPSK"/>
          <w:w w:val="95"/>
          <w:sz w:val="32"/>
          <w:szCs w:val="32"/>
          <w:cs/>
        </w:rPr>
        <w:t>ระบุ)</w:t>
      </w:r>
      <w:r w:rsidR="00F36E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</w:t>
      </w:r>
      <w:r w:rsidR="00D114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F329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ตอบแบบประเมินได้แก่ผู้</w:t>
      </w:r>
      <w:r w:rsidR="00744476" w:rsidRPr="0074447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ประสานงานและผู้รับผิดชอบกำกับดูแลงานด้านการตรวจสอบภายในประจำส่วนงาน</w:t>
      </w:r>
      <w:r w:rsidR="00F36E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F329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๖๔</w:t>
      </w:r>
      <w:r w:rsidR="007444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รูป/คน</w:t>
      </w:r>
    </w:p>
    <w:p w:rsidR="009C4F33" w:rsidRPr="0013590A" w:rsidRDefault="009C4F33" w:rsidP="00396F01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thaiDistribute"/>
        <w:rPr>
          <w:rFonts w:ascii="TH SarabunPSK" w:hAnsi="TH SarabunPSK" w:cs="TH SarabunPSK"/>
          <w:color w:val="000000" w:themeColor="text1"/>
          <w:sz w:val="18"/>
          <w:szCs w:val="18"/>
        </w:rPr>
      </w:pPr>
    </w:p>
    <w:p w:rsidR="000460D9" w:rsidRDefault="00396F01" w:rsidP="0013590A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8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4F3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การประเมินความเสี่ยงการทุจริตใช้แนวคิดในการวิเคราะห์ </w:t>
      </w:r>
      <w:r w:rsidR="000460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ประกอบด้วย</w:t>
      </w:r>
    </w:p>
    <w:p w:rsidR="000460D9" w:rsidRPr="0013590A" w:rsidRDefault="000460D9" w:rsidP="0013590A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59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(๑) ลำดับที่</w:t>
      </w:r>
      <w:r w:rsidRPr="001359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ประเด็นความเสี่ยง</w:t>
      </w:r>
      <w:r w:rsidR="001359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การทุจริต</w:t>
      </w:r>
    </w:p>
    <w:p w:rsidR="000460D9" w:rsidRPr="0013590A" w:rsidRDefault="000460D9" w:rsidP="0013590A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thaiDistribute"/>
        <w:rPr>
          <w:rFonts w:ascii="TH SarabunPSK" w:eastAsia="TH SarabunIT๙" w:hAnsi="TH SarabunPSK" w:cs="TH SarabunPSK"/>
          <w:sz w:val="32"/>
          <w:szCs w:val="32"/>
        </w:rPr>
      </w:pPr>
      <w:r w:rsidRPr="001359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(๒) </w:t>
      </w:r>
      <w:r w:rsidR="0013590A" w:rsidRPr="0013590A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ขั้นตอนการปฏิบัติงาน</w:t>
      </w:r>
      <w:r w:rsidR="0013590A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 xml:space="preserve"> </w:t>
      </w:r>
      <w:r w:rsidR="0013590A">
        <w:rPr>
          <w:rFonts w:ascii="TH SarabunPSK" w:eastAsia="TH SarabunIT๙" w:hAnsi="TH SarabunPSK" w:cs="TH SarabunPSK" w:hint="cs"/>
          <w:sz w:val="32"/>
          <w:szCs w:val="32"/>
          <w:cs/>
        </w:rPr>
        <w:t>ของประเด็นความเสี่ยงการทุจริต</w:t>
      </w:r>
    </w:p>
    <w:p w:rsidR="0013590A" w:rsidRPr="0013590A" w:rsidRDefault="0013590A" w:rsidP="0013590A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590A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(๓) โอกาส/ความเสี่ยงรูปแบบพฤติการณ์ความเสี่ยงการทุจริต</w:t>
      </w:r>
    </w:p>
    <w:p w:rsidR="00396F01" w:rsidRPr="0013590A" w:rsidRDefault="0013590A" w:rsidP="0013590A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59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(๔) </w:t>
      </w:r>
      <w:r w:rsidR="00396F01" w:rsidRPr="0013590A">
        <w:rPr>
          <w:rFonts w:ascii="TH SarabunPSK" w:hAnsi="TH SarabunPSK" w:cs="TH SarabunPSK"/>
          <w:b/>
          <w:bCs/>
          <w:sz w:val="32"/>
          <w:szCs w:val="32"/>
          <w:cs/>
        </w:rPr>
        <w:t>สถานะความเสี่ยง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6F01" w:rsidRPr="0013590A">
        <w:rPr>
          <w:rFonts w:ascii="TH SarabunPSK" w:hAnsi="TH SarabunPSK" w:cs="TH SarabunPSK"/>
          <w:sz w:val="32"/>
          <w:szCs w:val="32"/>
          <w:cs/>
        </w:rPr>
        <w:t>ตามสีไฟจราจร มีรายละเอียดดังนี้</w:t>
      </w:r>
    </w:p>
    <w:p w:rsidR="00396F01" w:rsidRPr="000460D9" w:rsidRDefault="000460D9" w:rsidP="0013590A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0460D9">
        <w:rPr>
          <w:rFonts w:ascii="TH SarabunPSK" w:hAnsi="TH SarabunPSK" w:cs="TH SarabunPSK" w:hint="cs"/>
          <w:color w:val="00B050"/>
          <w:sz w:val="32"/>
          <w:szCs w:val="32"/>
        </w:rPr>
        <w:sym w:font="Wingdings" w:char="F06C"/>
      </w:r>
      <w:r w:rsidRPr="000460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6F01" w:rsidRPr="000460D9">
        <w:rPr>
          <w:rFonts w:ascii="TH SarabunPSK" w:hAnsi="TH SarabunPSK" w:cs="TH SarabunPSK" w:hint="cs"/>
          <w:sz w:val="32"/>
          <w:szCs w:val="32"/>
          <w:cs/>
        </w:rPr>
        <w:t xml:space="preserve">สถานะสีเขียว </w:t>
      </w:r>
      <w:r w:rsidR="00396F01" w:rsidRPr="000460D9">
        <w:rPr>
          <w:rFonts w:ascii="TH SarabunPSK" w:hAnsi="TH SarabunPSK" w:cs="TH SarabunPSK"/>
          <w:sz w:val="32"/>
          <w:szCs w:val="32"/>
          <w:cs/>
        </w:rPr>
        <w:tab/>
      </w:r>
      <w:r w:rsidR="00396F01" w:rsidRPr="000460D9">
        <w:rPr>
          <w:rFonts w:ascii="TH SarabunPSK" w:hAnsi="TH SarabunPSK" w:cs="TH SarabunPSK"/>
          <w:sz w:val="32"/>
          <w:szCs w:val="32"/>
        </w:rPr>
        <w:t>:</w:t>
      </w:r>
      <w:r w:rsidR="00396F01" w:rsidRPr="000460D9">
        <w:rPr>
          <w:rFonts w:ascii="TH SarabunPSK" w:hAnsi="TH SarabunPSK" w:cs="TH SarabunPSK" w:hint="cs"/>
          <w:sz w:val="32"/>
          <w:szCs w:val="32"/>
          <w:cs/>
        </w:rPr>
        <w:t xml:space="preserve">  ความเสี่ยงระดับต่ำ</w:t>
      </w:r>
    </w:p>
    <w:p w:rsidR="00396F01" w:rsidRPr="000460D9" w:rsidRDefault="000460D9" w:rsidP="0013590A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0460D9">
        <w:rPr>
          <w:rFonts w:ascii="TH SarabunPSK" w:hAnsi="TH SarabunPSK" w:cs="TH SarabunPSK" w:hint="cs"/>
          <w:color w:val="FFFF00"/>
          <w:sz w:val="32"/>
          <w:szCs w:val="32"/>
        </w:rPr>
        <w:sym w:font="Wingdings" w:char="F06C"/>
      </w:r>
      <w:r w:rsidRPr="000460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6F01" w:rsidRPr="000460D9">
        <w:rPr>
          <w:rFonts w:ascii="TH SarabunPSK" w:hAnsi="TH SarabunPSK" w:cs="TH SarabunPSK" w:hint="cs"/>
          <w:sz w:val="32"/>
          <w:szCs w:val="32"/>
          <w:cs/>
        </w:rPr>
        <w:t>สถานะสีเหลือง</w:t>
      </w:r>
      <w:r w:rsidR="00396F01" w:rsidRPr="000460D9">
        <w:rPr>
          <w:rFonts w:ascii="TH SarabunPSK" w:hAnsi="TH SarabunPSK" w:cs="TH SarabunPSK" w:hint="cs"/>
          <w:sz w:val="32"/>
          <w:szCs w:val="32"/>
          <w:cs/>
        </w:rPr>
        <w:tab/>
      </w:r>
      <w:r w:rsidR="00396F01" w:rsidRPr="000460D9">
        <w:rPr>
          <w:rFonts w:ascii="TH SarabunPSK" w:hAnsi="TH SarabunPSK" w:cs="TH SarabunPSK"/>
          <w:sz w:val="32"/>
          <w:szCs w:val="32"/>
        </w:rPr>
        <w:t>:</w:t>
      </w:r>
      <w:r w:rsidR="00396F01" w:rsidRPr="000460D9">
        <w:rPr>
          <w:rFonts w:ascii="TH SarabunPSK" w:hAnsi="TH SarabunPSK" w:cs="TH SarabunPSK" w:hint="cs"/>
          <w:sz w:val="32"/>
          <w:szCs w:val="32"/>
          <w:cs/>
        </w:rPr>
        <w:t xml:space="preserve">  ความเสี่ยง</w:t>
      </w:r>
      <w:r w:rsidR="00396F01" w:rsidRPr="000460D9">
        <w:rPr>
          <w:rFonts w:ascii="TH SarabunPSK" w:hAnsi="TH SarabunPSK" w:cs="TH SarabunPSK"/>
          <w:sz w:val="32"/>
          <w:szCs w:val="32"/>
          <w:cs/>
        </w:rPr>
        <w:t>ระดับปานกลาง และสามารถใช้ความรอบคอบระมัดระวังในระหว่างปฏิบัติงาน ตามปกติควบคุมดูแลได้</w:t>
      </w:r>
    </w:p>
    <w:p w:rsidR="00396F01" w:rsidRPr="000460D9" w:rsidRDefault="000460D9" w:rsidP="0013590A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 w:themeFill="background1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0460D9">
        <w:rPr>
          <w:rFonts w:ascii="TH SarabunPSK" w:hAnsi="TH SarabunPSK" w:cs="TH SarabunPSK" w:hint="cs"/>
          <w:color w:val="C45911" w:themeColor="accent2" w:themeShade="BF"/>
          <w:sz w:val="32"/>
          <w:szCs w:val="32"/>
        </w:rPr>
        <w:sym w:font="Wingdings" w:char="F06C"/>
      </w:r>
      <w:r w:rsidRPr="000460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6F01" w:rsidRPr="000460D9">
        <w:rPr>
          <w:rFonts w:ascii="TH SarabunPSK" w:hAnsi="TH SarabunPSK" w:cs="TH SarabunPSK" w:hint="cs"/>
          <w:sz w:val="32"/>
          <w:szCs w:val="32"/>
          <w:cs/>
        </w:rPr>
        <w:t>สถานะสีส้ม</w:t>
      </w:r>
      <w:r w:rsidR="00396F01" w:rsidRPr="000460D9">
        <w:rPr>
          <w:rFonts w:ascii="TH SarabunPSK" w:hAnsi="TH SarabunPSK" w:cs="TH SarabunPSK" w:hint="cs"/>
          <w:sz w:val="32"/>
          <w:szCs w:val="32"/>
          <w:cs/>
        </w:rPr>
        <w:tab/>
      </w:r>
      <w:r w:rsidR="00396F01" w:rsidRPr="000460D9">
        <w:rPr>
          <w:rFonts w:ascii="TH SarabunPSK" w:hAnsi="TH SarabunPSK" w:cs="TH SarabunPSK"/>
          <w:sz w:val="32"/>
          <w:szCs w:val="32"/>
        </w:rPr>
        <w:t>:</w:t>
      </w:r>
      <w:r w:rsidR="00396F01" w:rsidRPr="000460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6F01" w:rsidRPr="000460D9">
        <w:rPr>
          <w:rFonts w:ascii="TH SarabunPSK" w:hAnsi="TH SarabunPSK" w:cs="TH SarabunPSK"/>
          <w:sz w:val="32"/>
          <w:szCs w:val="32"/>
          <w:cs/>
        </w:rPr>
        <w:t>ความเสี่ยงระดังสูง เป็นกระบวนงานที่มีผู้เกี่ยวข้องหลายคน หลายส่วนงาน</w:t>
      </w:r>
      <w:r w:rsidR="00396F01" w:rsidRPr="000460D9">
        <w:rPr>
          <w:rFonts w:ascii="TH SarabunPSK" w:hAnsi="TH SarabunPSK" w:cs="TH SarabunPSK"/>
          <w:sz w:val="32"/>
          <w:szCs w:val="32"/>
          <w:u w:val="single"/>
          <w:cs/>
        </w:rPr>
        <w:t>ภายในองค์กร</w:t>
      </w:r>
      <w:r w:rsidR="00396F01" w:rsidRPr="000460D9">
        <w:rPr>
          <w:rFonts w:ascii="TH SarabunPSK" w:hAnsi="TH SarabunPSK" w:cs="TH SarabunPSK"/>
          <w:sz w:val="32"/>
          <w:szCs w:val="32"/>
          <w:cs/>
        </w:rPr>
        <w:t xml:space="preserve"> มีหลายขั้นตอนจนยากต่อการควบคุม หรือไม่มีอำนาจควบคุม</w:t>
      </w:r>
      <w:r w:rsidR="00396F01" w:rsidRPr="000460D9">
        <w:rPr>
          <w:rFonts w:ascii="TH SarabunPSK" w:hAnsi="TH SarabunPSK" w:cs="TH SarabunPSK"/>
          <w:sz w:val="32"/>
          <w:szCs w:val="32"/>
          <w:cs/>
        </w:rPr>
        <w:br/>
      </w:r>
      <w:r w:rsidR="00396F01" w:rsidRPr="000460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96F01" w:rsidRPr="000460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6F01" w:rsidRPr="000460D9">
        <w:rPr>
          <w:rFonts w:ascii="TH SarabunPSK" w:hAnsi="TH SarabunPSK" w:cs="TH SarabunPSK"/>
          <w:sz w:val="32"/>
          <w:szCs w:val="32"/>
          <w:cs/>
        </w:rPr>
        <w:t>ข้ามส่วนงานตามหน้าที่ปกติ</w:t>
      </w:r>
    </w:p>
    <w:p w:rsidR="0013590A" w:rsidRDefault="000460D9" w:rsidP="0013590A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240"/>
        <w:ind w:firstLine="994"/>
        <w:jc w:val="thaiDistribute"/>
        <w:rPr>
          <w:rFonts w:ascii="TH SarabunPSK" w:hAnsi="TH SarabunPSK" w:cs="TH SarabunPSK"/>
          <w:sz w:val="32"/>
          <w:szCs w:val="32"/>
        </w:rPr>
      </w:pPr>
      <w:r w:rsidRPr="000460D9">
        <w:rPr>
          <w:rFonts w:ascii="TH SarabunPSK" w:hAnsi="TH SarabunPSK" w:cs="TH SarabunPSK" w:hint="cs"/>
          <w:color w:val="FF0000"/>
          <w:sz w:val="32"/>
          <w:szCs w:val="32"/>
        </w:rPr>
        <w:sym w:font="Wingdings" w:char="F06C"/>
      </w:r>
      <w:r w:rsidRPr="000460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6F01" w:rsidRPr="000460D9">
        <w:rPr>
          <w:rFonts w:ascii="TH SarabunPSK" w:hAnsi="TH SarabunPSK" w:cs="TH SarabunPSK" w:hint="cs"/>
          <w:sz w:val="32"/>
          <w:szCs w:val="32"/>
          <w:cs/>
        </w:rPr>
        <w:t>สถานะสีแดง</w:t>
      </w:r>
      <w:r w:rsidR="00396F01" w:rsidRPr="000460D9">
        <w:rPr>
          <w:rFonts w:ascii="TH SarabunPSK" w:hAnsi="TH SarabunPSK" w:cs="TH SarabunPSK"/>
          <w:sz w:val="32"/>
          <w:szCs w:val="32"/>
        </w:rPr>
        <w:t xml:space="preserve"> </w:t>
      </w:r>
      <w:r w:rsidR="00396F01">
        <w:rPr>
          <w:rFonts w:ascii="TH SarabunPSK" w:hAnsi="TH SarabunPSK" w:cs="TH SarabunPSK"/>
          <w:sz w:val="32"/>
          <w:szCs w:val="32"/>
        </w:rPr>
        <w:t xml:space="preserve"> </w:t>
      </w:r>
      <w:r w:rsidR="00396F01">
        <w:rPr>
          <w:rFonts w:ascii="TH SarabunPSK" w:hAnsi="TH SarabunPSK" w:cs="TH SarabunPSK"/>
          <w:sz w:val="32"/>
          <w:szCs w:val="32"/>
        </w:rPr>
        <w:tab/>
        <w:t>:</w:t>
      </w:r>
      <w:r w:rsidR="00396F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6F01" w:rsidRPr="00A90F56">
        <w:rPr>
          <w:rFonts w:ascii="TH SarabunPSK" w:hAnsi="TH SarabunPSK" w:cs="TH SarabunPSK"/>
          <w:sz w:val="32"/>
          <w:szCs w:val="32"/>
          <w:cs/>
        </w:rPr>
        <w:t>ความเสียงระดับสูงมาก</w:t>
      </w:r>
      <w:r w:rsidR="00396F01" w:rsidRPr="00A90F56">
        <w:rPr>
          <w:rFonts w:ascii="TH SarabunPSK" w:hAnsi="TH SarabunPSK" w:cs="TH SarabunPSK"/>
          <w:sz w:val="32"/>
          <w:szCs w:val="32"/>
        </w:rPr>
        <w:t xml:space="preserve"> </w:t>
      </w:r>
      <w:r w:rsidR="00396F01" w:rsidRPr="00A90F56">
        <w:rPr>
          <w:rFonts w:ascii="TH SarabunPSK" w:hAnsi="TH SarabunPSK" w:cs="TH SarabunPSK"/>
          <w:sz w:val="32"/>
          <w:szCs w:val="32"/>
          <w:cs/>
        </w:rPr>
        <w:t>เป็นกระบวนงานที่เกียวข้องกับ</w:t>
      </w:r>
      <w:r w:rsidR="00396F01" w:rsidRPr="00A90F56">
        <w:rPr>
          <w:rFonts w:ascii="TH SarabunPSK" w:hAnsi="TH SarabunPSK" w:cs="TH SarabunPSK"/>
          <w:sz w:val="32"/>
          <w:szCs w:val="32"/>
          <w:u w:val="single"/>
          <w:cs/>
        </w:rPr>
        <w:t>บุคคลภายนอก</w:t>
      </w:r>
      <w:r w:rsidR="00396F01" w:rsidRPr="00A90F56">
        <w:rPr>
          <w:rFonts w:ascii="TH SarabunPSK" w:hAnsi="TH SarabunPSK" w:cs="TH SarabunPSK"/>
          <w:sz w:val="32"/>
          <w:szCs w:val="32"/>
          <w:cs/>
        </w:rPr>
        <w:t xml:space="preserve"> คนที่ไม่รู้จักไม่สามารถตรวจสอบได้ชัดเจน ไม่สามารถกำกับติดตามได้อย่าง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396F01" w:rsidRPr="00A90F56">
        <w:rPr>
          <w:rFonts w:ascii="TH SarabunPSK" w:hAnsi="TH SarabunPSK" w:cs="TH SarabunPSK"/>
          <w:sz w:val="32"/>
          <w:szCs w:val="32"/>
          <w:cs/>
        </w:rPr>
        <w:t>ใกล้ชิดหรืออย่างสม่ำเสมอ</w:t>
      </w:r>
    </w:p>
    <w:p w:rsidR="009C4F33" w:rsidRDefault="0013590A" w:rsidP="00396F01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thaiDistribute"/>
        <w:rPr>
          <w:rFonts w:ascii="TH SarabunPSK" w:eastAsia="TH SarabunIT๙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H SarabunIT๙" w:hAnsi="TH SarabunPSK" w:cs="TH SarabunPSK" w:hint="cs"/>
          <w:b/>
          <w:bCs/>
          <w:color w:val="333333"/>
          <w:sz w:val="32"/>
          <w:szCs w:val="32"/>
          <w:cs/>
        </w:rPr>
        <w:lastRenderedPageBreak/>
        <w:t xml:space="preserve">(๕) </w:t>
      </w:r>
      <w:r w:rsidR="009C4F33" w:rsidRPr="009C4F33">
        <w:rPr>
          <w:rFonts w:ascii="TH SarabunPSK" w:eastAsia="TH SarabunIT๙" w:hAnsi="TH SarabunPSK" w:cs="TH SarabunPSK"/>
          <w:b/>
          <w:bCs/>
          <w:color w:val="333333"/>
          <w:sz w:val="32"/>
          <w:szCs w:val="32"/>
          <w:cs/>
        </w:rPr>
        <w:t>การประเมินค่าความเสี่ยงรวม</w:t>
      </w:r>
    </w:p>
    <w:p w:rsidR="009C4F33" w:rsidRDefault="009C4F33" w:rsidP="000C5C8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30" w:lineRule="auto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C4F33">
        <w:rPr>
          <w:rFonts w:ascii="TH SarabunPSK" w:eastAsia="TH SarabunIT๙" w:hAnsi="TH SarabunPSK" w:cs="TH SarabunPSK" w:hint="cs"/>
          <w:sz w:val="32"/>
          <w:szCs w:val="32"/>
          <w:cs/>
        </w:rPr>
        <w:t>โดยนำผลจากส</w:t>
      </w:r>
      <w:r w:rsidRPr="009C4F33">
        <w:rPr>
          <w:rFonts w:ascii="TH SarabunPSK" w:eastAsia="Calibri" w:hAnsi="TH SarabunPSK" w:cs="TH SarabunPSK"/>
          <w:sz w:val="32"/>
          <w:szCs w:val="32"/>
          <w:cs/>
        </w:rPr>
        <w:t>ถานะความเสี่ยงระดับสูงจนถึงความเสี่ยงระดับสูงมาก</w:t>
      </w:r>
      <w:r w:rsidRPr="009C4F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4F33">
        <w:rPr>
          <w:rFonts w:ascii="TH SarabunPSK" w:eastAsia="Calibri" w:hAnsi="TH SarabunPSK" w:cs="TH SarabunPSK"/>
          <w:sz w:val="32"/>
          <w:szCs w:val="32"/>
          <w:u w:val="single"/>
          <w:cs/>
        </w:rPr>
        <w:t>ที่เป็น</w:t>
      </w:r>
      <w:r w:rsidRPr="009C4F33">
        <w:rPr>
          <w:rFonts w:ascii="TH SarabunPSK" w:eastAsia="Calibri" w:hAnsi="TH SarabunPSK" w:cs="TH SarabunPSK"/>
          <w:sz w:val="32"/>
          <w:szCs w:val="32"/>
          <w:u w:val="single"/>
        </w:rPr>
        <w:t xml:space="preserve"> </w:t>
      </w:r>
      <w:r w:rsidRPr="009C4F33">
        <w:rPr>
          <w:rFonts w:ascii="TH SarabunPSK" w:eastAsia="Calibri" w:hAnsi="TH SarabunPSK" w:cs="TH SarabunPSK"/>
          <w:color w:val="C45911" w:themeColor="accent2" w:themeShade="BF"/>
          <w:sz w:val="32"/>
          <w:szCs w:val="32"/>
          <w:u w:val="single"/>
          <w:cs/>
        </w:rPr>
        <w:t>สีส้ม</w:t>
      </w:r>
      <w:r w:rsidRPr="009C4F33">
        <w:rPr>
          <w:rFonts w:ascii="TH SarabunPSK" w:eastAsia="Calibri" w:hAnsi="TH SarabunPSK" w:cs="TH SarabunPSK"/>
          <w:sz w:val="32"/>
          <w:szCs w:val="32"/>
          <w:u w:val="single"/>
        </w:rPr>
        <w:t xml:space="preserve"> </w:t>
      </w:r>
      <w:r w:rsidRPr="009C4F33">
        <w:rPr>
          <w:rFonts w:ascii="TH SarabunPSK" w:eastAsia="Calibri" w:hAnsi="TH SarabunPSK" w:cs="TH SarabunPSK"/>
          <w:sz w:val="32"/>
          <w:szCs w:val="32"/>
          <w:u w:val="single"/>
          <w:cs/>
        </w:rPr>
        <w:t>และ</w:t>
      </w:r>
      <w:r w:rsidRPr="009C4F33">
        <w:rPr>
          <w:rFonts w:ascii="TH SarabunPSK" w:eastAsia="Calibri" w:hAnsi="TH SarabunPSK" w:cs="TH SarabunPSK"/>
          <w:color w:val="FF0000"/>
          <w:sz w:val="32"/>
          <w:szCs w:val="32"/>
          <w:u w:val="single"/>
          <w:cs/>
        </w:rPr>
        <w:t>สีแดง</w:t>
      </w:r>
      <w:r w:rsidRPr="009C4F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4F33">
        <w:rPr>
          <w:rFonts w:ascii="TH SarabunPSK" w:eastAsia="Calibri" w:hAnsi="TH SarabunPSK" w:cs="TH SarabunPSK"/>
          <w:sz w:val="32"/>
          <w:szCs w:val="32"/>
          <w:cs/>
        </w:rPr>
        <w:t>จากตาราง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ช่อง</w:t>
      </w:r>
      <w:r w:rsidRPr="009C4F33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Pr="009C4F33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9C4F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4F33">
        <w:rPr>
          <w:rFonts w:ascii="TH SarabunPSK" w:eastAsia="Calibri" w:hAnsi="TH SarabunPSK" w:cs="TH SarabunPSK"/>
          <w:sz w:val="32"/>
          <w:szCs w:val="32"/>
          <w:cs/>
        </w:rPr>
        <w:t>มาทำการหาค่าความเสี่ยงรวม</w:t>
      </w:r>
      <w:r w:rsidRPr="009C4F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4F33">
        <w:rPr>
          <w:rFonts w:ascii="TH SarabunPSK" w:eastAsia="Calibri" w:hAnsi="TH SarabunPSK" w:cs="TH SarabunPSK"/>
          <w:sz w:val="32"/>
          <w:szCs w:val="32"/>
          <w:cs/>
        </w:rPr>
        <w:t>ซึ่งได้จากระดับ</w:t>
      </w:r>
      <w:r w:rsidRPr="009C4F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4F33">
        <w:rPr>
          <w:rFonts w:ascii="TH SarabunPSK" w:eastAsia="Calibri" w:hAnsi="TH SarabunPSK" w:cs="TH SarabunPSK"/>
          <w:sz w:val="32"/>
          <w:szCs w:val="32"/>
          <w:cs/>
        </w:rPr>
        <w:t>ความจำเป็นของการเฝ้าระวัง</w:t>
      </w:r>
      <w:r w:rsidRPr="009C4F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4F33">
        <w:rPr>
          <w:rFonts w:ascii="TH SarabunPSK" w:eastAsia="Calibri" w:hAnsi="TH SarabunPSK" w:cs="TH SarabunPSK"/>
          <w:sz w:val="32"/>
          <w:szCs w:val="32"/>
          <w:cs/>
        </w:rPr>
        <w:t>ที่มีค่า</w:t>
      </w:r>
      <w:r w:rsidRPr="009C4F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4F33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9C4F33">
        <w:rPr>
          <w:rFonts w:ascii="TH SarabunPSK" w:eastAsia="Calibri" w:hAnsi="TH SarabunPSK" w:cs="TH SarabunPSK"/>
          <w:sz w:val="32"/>
          <w:szCs w:val="32"/>
        </w:rPr>
        <w:t xml:space="preserve"> - </w:t>
      </w:r>
      <w:r w:rsidRPr="009C4F33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9C4F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4F33">
        <w:rPr>
          <w:rFonts w:ascii="TH SarabunPSK" w:eastAsia="Calibri" w:hAnsi="TH SarabunPSK" w:cs="TH SarabunPSK"/>
          <w:sz w:val="32"/>
          <w:szCs w:val="32"/>
          <w:cs/>
        </w:rPr>
        <w:t>คูณด้วย</w:t>
      </w:r>
      <w:r w:rsidRPr="009C4F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4F33">
        <w:rPr>
          <w:rFonts w:ascii="TH SarabunPSK" w:eastAsia="Calibri" w:hAnsi="TH SarabunPSK" w:cs="TH SarabunPSK"/>
          <w:sz w:val="32"/>
          <w:szCs w:val="32"/>
          <w:cs/>
        </w:rPr>
        <w:t>ระดับความรุนแรงของผลกระทบที่มีค่า</w:t>
      </w:r>
      <w:r w:rsidRPr="009C4F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4F33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9C4F33">
        <w:rPr>
          <w:rFonts w:ascii="TH SarabunPSK" w:eastAsia="Calibri" w:hAnsi="TH SarabunPSK" w:cs="TH SarabunPSK"/>
          <w:sz w:val="32"/>
          <w:szCs w:val="32"/>
        </w:rPr>
        <w:t xml:space="preserve"> - </w:t>
      </w:r>
      <w:r w:rsidRPr="009C4F33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9C4F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C4F33">
        <w:rPr>
          <w:rFonts w:ascii="TH SarabunPSK" w:eastAsia="Calibri" w:hAnsi="TH SarabunPSK" w:cs="TH SarabunPSK"/>
          <w:sz w:val="32"/>
          <w:szCs w:val="32"/>
          <w:cs/>
        </w:rPr>
        <w:t xml:space="preserve"> เช่นกัน</w:t>
      </w:r>
      <w:r w:rsidR="000C5C87">
        <w:rPr>
          <w:rFonts w:ascii="TH SarabunPSK" w:eastAsia="Calibri" w:hAnsi="TH SarabunPSK" w:cs="TH SarabunPSK" w:hint="cs"/>
          <w:sz w:val="32"/>
          <w:szCs w:val="32"/>
          <w:cs/>
        </w:rPr>
        <w:t xml:space="preserve">  ซึ่ง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ค่า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 xml:space="preserve">๓ 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โดยมีเกณฑ์ในการให้ค่า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:rsidR="009C4F33" w:rsidRDefault="000460D9" w:rsidP="000C5C8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30" w:lineRule="auto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B2"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9C4F33" w:rsidRPr="00A90F5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ระดับความจำเป็นของการเฝ้าระวัง</w:t>
      </w:r>
      <w:r w:rsidR="009C4F33"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C4F33" w:rsidRPr="00A90F56">
        <w:rPr>
          <w:rFonts w:ascii="TH SarabunPSK" w:eastAsia="Calibri" w:hAnsi="TH SarabunPSK" w:cs="TH SarabunPSK"/>
          <w:sz w:val="32"/>
          <w:szCs w:val="32"/>
          <w:cs/>
        </w:rPr>
        <w:t>มีแนวทางในการพิจารณาดังนี้</w:t>
      </w:r>
    </w:p>
    <w:p w:rsidR="009C4F33" w:rsidRDefault="009C4F33" w:rsidP="000C5C8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3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90F56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ถ้าเป็นกิจกรรมหรือขั้นตอนหลักที่สำคัญของกระบวนงานนั้น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ๆ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แสดงว่ากิจกรรมหรือขั้นตอนนั้น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เป็น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MUST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หมายถึง มีความจำเป็นสูงของการเฝ้าระวังความเสี่ยงการทุจริตที่ต้องทำการป้องกันไม่ดำเนินการไม่ได้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ค่าของ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MUST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คือ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ค่าที่อยู่ในระดับ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หรือ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๒</w:t>
      </w:r>
    </w:p>
    <w:p w:rsidR="009C4F33" w:rsidRDefault="009C4F33" w:rsidP="000C5C8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3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90F56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ถ้าเป็นกิจกรรมหรือขั้นตอนนั้นเป็นกิจกรรม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หรือขั้นตอนรองของกระบวนงานนั้น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ๆ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แสดงว่ากิจกรรมหรือขั้นตอนนั้นเป็น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SHOULD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หมายถึง มีความจำเป็นต่ำในการเฝ้าระวังความเสี่ยงการทุจริต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ค่าของ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SHOULD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คือ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ค่าที่อยู่ในระดับ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เท่านั้น</w:t>
      </w:r>
    </w:p>
    <w:p w:rsidR="009C4F33" w:rsidRDefault="000460D9" w:rsidP="000C5C8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30" w:lineRule="auto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B2"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9C4F33" w:rsidRPr="00A90F5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ระดับความรุนแรงของผลกระทบ</w:t>
      </w:r>
      <w:r w:rsidR="009C4F33"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C4F33" w:rsidRPr="00A90F56">
        <w:rPr>
          <w:rFonts w:ascii="TH SarabunPSK" w:eastAsia="Calibri" w:hAnsi="TH SarabunPSK" w:cs="TH SarabunPSK"/>
          <w:sz w:val="32"/>
          <w:szCs w:val="32"/>
          <w:cs/>
        </w:rPr>
        <w:t>มีแนวทางในการพิจารณาดังนี้</w:t>
      </w:r>
    </w:p>
    <w:p w:rsidR="009C4F33" w:rsidRDefault="000460D9" w:rsidP="000C5C8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3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="009C4F33" w:rsidRPr="00A90F56">
        <w:rPr>
          <w:rFonts w:ascii="TH SarabunPSK" w:eastAsia="Calibri" w:hAnsi="TH SarabunPSK" w:cs="TH SarabunPSK"/>
          <w:sz w:val="32"/>
          <w:szCs w:val="32"/>
          <w:cs/>
        </w:rPr>
        <w:t>กิจกรรมหรือขั้นตอนการปฏิบัติงานนั้นเกี่ยวข้องกับ</w:t>
      </w:r>
      <w:r w:rsidR="009C4F33"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C4F33" w:rsidRPr="00A90F56">
        <w:rPr>
          <w:rFonts w:ascii="TH SarabunPSK" w:eastAsia="Calibri" w:hAnsi="TH SarabunPSK" w:cs="TH SarabunPSK"/>
          <w:sz w:val="32"/>
          <w:szCs w:val="32"/>
          <w:cs/>
        </w:rPr>
        <w:t>ผู้มีส่วนได้ส่วนเสีย</w:t>
      </w:r>
      <w:r w:rsidR="009C4F33" w:rsidRPr="00A90F56">
        <w:rPr>
          <w:rFonts w:ascii="TH SarabunPSK" w:eastAsia="Calibri" w:hAnsi="TH SarabunPSK" w:cs="TH SarabunPSK"/>
          <w:sz w:val="32"/>
          <w:szCs w:val="32"/>
        </w:rPr>
        <w:t xml:space="preserve"> Stakeholders </w:t>
      </w:r>
      <w:r w:rsidR="009C4F33" w:rsidRPr="00A90F56">
        <w:rPr>
          <w:rFonts w:ascii="TH SarabunPSK" w:eastAsia="Calibri" w:hAnsi="TH SarabunPSK" w:cs="TH SarabunPSK"/>
          <w:sz w:val="32"/>
          <w:szCs w:val="32"/>
          <w:cs/>
        </w:rPr>
        <w:t>รวมถึงหน่วยงานกำกับดูแล</w:t>
      </w:r>
      <w:r w:rsidR="009C4F33"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C4F33" w:rsidRPr="00A90F56">
        <w:rPr>
          <w:rFonts w:ascii="TH SarabunPSK" w:eastAsia="Calibri" w:hAnsi="TH SarabunPSK" w:cs="TH SarabunPSK"/>
          <w:sz w:val="32"/>
          <w:szCs w:val="32"/>
          <w:cs/>
        </w:rPr>
        <w:t>พันธมิตร</w:t>
      </w:r>
      <w:r w:rsidR="009C4F33"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C4F33" w:rsidRPr="00A90F56">
        <w:rPr>
          <w:rFonts w:ascii="TH SarabunPSK" w:eastAsia="Calibri" w:hAnsi="TH SarabunPSK" w:cs="TH SarabunPSK"/>
          <w:sz w:val="32"/>
          <w:szCs w:val="32"/>
          <w:cs/>
        </w:rPr>
        <w:t>ภาคีเครือข่าย</w:t>
      </w:r>
      <w:r w:rsidR="009C4F33"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C4F33" w:rsidRPr="00A90F56">
        <w:rPr>
          <w:rFonts w:ascii="TH SarabunPSK" w:eastAsia="Calibri" w:hAnsi="TH SarabunPSK" w:cs="TH SarabunPSK"/>
          <w:sz w:val="32"/>
          <w:szCs w:val="32"/>
          <w:cs/>
        </w:rPr>
        <w:t>ค่าอยู่ที่</w:t>
      </w:r>
      <w:r w:rsidR="009C4F33"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C4F33" w:rsidRPr="00A90F56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9C4F33"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C4F33" w:rsidRPr="00A90F56">
        <w:rPr>
          <w:rFonts w:ascii="TH SarabunPSK" w:eastAsia="Calibri" w:hAnsi="TH SarabunPSK" w:cs="TH SarabunPSK"/>
          <w:sz w:val="32"/>
          <w:szCs w:val="32"/>
          <w:cs/>
        </w:rPr>
        <w:t>หรือ</w:t>
      </w:r>
      <w:r w:rsidR="009C4F33"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C4F33" w:rsidRPr="00A90F56">
        <w:rPr>
          <w:rFonts w:ascii="TH SarabunPSK" w:eastAsia="Calibri" w:hAnsi="TH SarabunPSK" w:cs="TH SarabunPSK"/>
          <w:sz w:val="32"/>
          <w:szCs w:val="32"/>
          <w:cs/>
        </w:rPr>
        <w:t>๓</w:t>
      </w:r>
    </w:p>
    <w:p w:rsidR="009C4F33" w:rsidRDefault="009C4F33" w:rsidP="000C5C8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3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90F56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กิจกรรมหรือขั้นตอนการปฏิบัติงานนั้นเกี่ยวข้องกับ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ผลกระทบทางการเงิน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รายได้ลด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รายจ่ายเพิ่ม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Financial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ค่าอยู่ที่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หรือ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๓</w:t>
      </w:r>
    </w:p>
    <w:p w:rsidR="009C4F33" w:rsidRDefault="009C4F33" w:rsidP="000C5C8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3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90F56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กิจกรรมหรือขั้นตอนการปฏิบัติงานนั้น ผลกระทบต่อผู้ใช้บริการ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กลุ่มเป้าหมาย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Customer/User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ค่าอยู่ที่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หรือ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๓</w:t>
      </w:r>
    </w:p>
    <w:p w:rsidR="009C4F33" w:rsidRDefault="009C4F33" w:rsidP="000C5C8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3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90F56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กิจกรรมหรือขั้นตอนการปฏิบัติงานนั้น ผลกระทบต่อกระบวนงานภายใน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Internal Process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หรือกระทบด้านการเรียนรู้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องค์ความรู้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Learning &amp; Growth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ค่าอยู่ที่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หรือ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๒</w:t>
      </w:r>
    </w:p>
    <w:p w:rsidR="000460D9" w:rsidRPr="0013590A" w:rsidRDefault="0013590A" w:rsidP="000C5C8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3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3590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(๖) ประสิทธิภาพการควบคุมความเสี่ยง</w:t>
      </w:r>
      <w:bookmarkStart w:id="0" w:name="_GoBack"/>
      <w:bookmarkEnd w:id="0"/>
    </w:p>
    <w:p w:rsidR="000460D9" w:rsidRDefault="0013590A" w:rsidP="000C5C8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3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90F56">
        <w:rPr>
          <w:rFonts w:ascii="TH SarabunPSK" w:eastAsia="Calibri" w:hAnsi="TH SarabunPSK" w:cs="TH SarabunPSK"/>
          <w:sz w:val="32"/>
          <w:szCs w:val="32"/>
          <w:cs/>
        </w:rPr>
        <w:t>ให้นำค่าความเสี่ยงรวม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จำเป็น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X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รุนแรง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จากตารางที่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มาทำการประเมินระดับความเสี่ยงการทุจริตว่าอยู่ในระดับใดเมื่อเทียบกับประสิทธิภาพการควบคุมความเสี่ยงของหน่วยงานที่มีอยู่ในปัจจุบัน ในขั้นตอนนี้หน่วยงานต้องมีข้อมูลว่าในปัจจุบันหน่วยงานมีมาตรการป้องกัน หรือควบคุมความเสี่ยงอะไรบ้างในการเตรียมการก่อนลงมือประเมิน จึงจะทำให้การประเมินคุณภาพการจัดการควบคุมความเสี่ยงได้อย่างถูกต้อง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โดยเกณฑ์คุณภาพการจัดการ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จะแบ่งเป็น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ระดับ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:rsidR="000460D9" w:rsidRDefault="0013590A" w:rsidP="000C5C8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30" w:lineRule="auto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90F56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ดี</w:t>
      </w:r>
      <w:r w:rsidRPr="00A90F5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0C5C8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 xml:space="preserve"> จัดการได้ทันที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ทุกครั้งที่เกิดความเสี่ยง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ไม่กระทบถึงผู้ใช้บริการ</w:t>
      </w:r>
      <w:r w:rsidRPr="00A90F56">
        <w:rPr>
          <w:rFonts w:ascii="TH SarabunPSK" w:eastAsia="Calibri" w:hAnsi="TH SarabunPSK" w:cs="TH SarabunPSK"/>
          <w:sz w:val="32"/>
          <w:szCs w:val="32"/>
        </w:rPr>
        <w:t>/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ผู้รับมอบผลงานองค์กร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ไม่มีผลเสียทางการเงิน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ไม่มีรายจ่ายเพิ่ม</w:t>
      </w:r>
    </w:p>
    <w:p w:rsidR="0013590A" w:rsidRDefault="0013590A" w:rsidP="000C5C8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30" w:lineRule="auto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90F56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พอใช้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 xml:space="preserve"> จัดการได้โดยส่วนใหญ่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มีบางครั้งยังจัดการไม่ได้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กระทบถึงผู้ใช้บริการ</w:t>
      </w:r>
      <w:r w:rsidRPr="00A90F56">
        <w:rPr>
          <w:rFonts w:ascii="TH SarabunPSK" w:eastAsia="Calibri" w:hAnsi="TH SarabunPSK" w:cs="TH SarabunPSK"/>
          <w:sz w:val="32"/>
          <w:szCs w:val="32"/>
        </w:rPr>
        <w:t>/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ผู้รับมอบผลงาน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องค์กรแต่ยอมรับได้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มีความเข้าใจ</w:t>
      </w:r>
    </w:p>
    <w:p w:rsidR="000C5C87" w:rsidRDefault="000C5C87" w:rsidP="000C5C87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30" w:lineRule="auto"/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C5C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อ่อน </w:t>
      </w:r>
      <w:r w:rsidRPr="000C5C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จัดการไม่ได้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หรือได้เพียงส่วนน้อย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การจัดการเพิ่มเกิดจากรายจ่าย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มีผลกระทบถึงผู้ใช้บริการ</w:t>
      </w:r>
      <w:r w:rsidRPr="00A90F56">
        <w:rPr>
          <w:rFonts w:ascii="TH SarabunPSK" w:eastAsia="Calibri" w:hAnsi="TH SarabunPSK" w:cs="TH SarabunPSK"/>
          <w:sz w:val="32"/>
          <w:szCs w:val="32"/>
        </w:rPr>
        <w:t>/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ผู้รับมอบผลงานและยอมรับไม่ได้</w:t>
      </w:r>
      <w:r w:rsidRPr="00A90F5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0F56">
        <w:rPr>
          <w:rFonts w:ascii="TH SarabunPSK" w:eastAsia="Calibri" w:hAnsi="TH SarabunPSK" w:cs="TH SarabunPSK"/>
          <w:sz w:val="32"/>
          <w:szCs w:val="32"/>
          <w:cs/>
        </w:rPr>
        <w:t>ไม่มีความเข้าใจ</w:t>
      </w:r>
    </w:p>
    <w:p w:rsidR="00396F01" w:rsidRPr="00A90F56" w:rsidRDefault="000C5C87" w:rsidP="00322189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thaiDistribute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0C5C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(๗) แนวทางการจัดการ/มาตรการป้องกันความเสี่ยงการทุจริต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</w:t>
      </w:r>
      <w:r w:rsidR="00322189">
        <w:rPr>
          <w:rFonts w:ascii="TH SarabunPSK" w:eastAsia="Calibri" w:hAnsi="TH SarabunPSK" w:cs="TH SarabunPSK" w:hint="cs"/>
          <w:sz w:val="32"/>
          <w:szCs w:val="32"/>
          <w:cs/>
        </w:rPr>
        <w:t>การนำ</w:t>
      </w:r>
      <w:r w:rsidR="00322189">
        <w:rPr>
          <w:rFonts w:ascii="TH SarabunIT๙" w:eastAsia="TH SarabunIT๙" w:hAnsi="TH SarabunIT๙" w:cs="TH SarabunIT๙"/>
          <w:sz w:val="32"/>
          <w:szCs w:val="32"/>
          <w:cs/>
        </w:rPr>
        <w:t>มาตรการป้องกันความเสี่ยงการทุจริตของหน่วยงานที่มีอยู่ในปัจจุบัน</w:t>
      </w:r>
      <w:r w:rsidR="00322189">
        <w:rPr>
          <w:rFonts w:ascii="TH SarabunIT๙" w:eastAsia="TH SarabunIT๙" w:hAnsi="TH SarabunIT๙" w:cs="TH SarabunIT๙" w:hint="cs"/>
          <w:sz w:val="32"/>
          <w:szCs w:val="32"/>
          <w:cs/>
        </w:rPr>
        <w:t>และยังสามารถบังคับใช้ได้อย่างมีประสิทธิภาพ มาพิจารณาจัดทำ</w:t>
      </w:r>
      <w:r w:rsidR="00322189">
        <w:rPr>
          <w:rFonts w:ascii="TH SarabunPSK" w:eastAsia="Calibri" w:hAnsi="TH SarabunPSK" w:cs="TH SarabunPSK" w:hint="cs"/>
          <w:sz w:val="32"/>
          <w:szCs w:val="32"/>
          <w:cs/>
        </w:rPr>
        <w:t>มาตรการ/</w:t>
      </w:r>
      <w:r w:rsidR="00322189">
        <w:rPr>
          <w:rFonts w:ascii="TH SarabunIT๙" w:eastAsia="TH SarabunIT๙" w:hAnsi="TH SarabunIT๙" w:cs="TH SarabunIT๙"/>
          <w:sz w:val="32"/>
          <w:szCs w:val="32"/>
          <w:cs/>
        </w:rPr>
        <w:t xml:space="preserve">วิธีการที่จะทำให้ได้รับผลสำเร็จ </w:t>
      </w:r>
      <w:r w:rsidR="00322189">
        <w:rPr>
          <w:rFonts w:ascii="TH SarabunIT๙" w:eastAsia="TH SarabunIT๙" w:hAnsi="TH SarabunIT๙" w:cs="TH SarabunIT๙"/>
          <w:sz w:val="32"/>
          <w:szCs w:val="32"/>
        </w:rPr>
        <w:t>(</w:t>
      </w:r>
      <w:r w:rsidR="00322189">
        <w:rPr>
          <w:rFonts w:ascii="TH SarabunIT๙" w:eastAsia="TH SarabunIT๙" w:hAnsi="TH SarabunIT๙" w:cs="TH SarabunIT๙" w:hint="cs"/>
          <w:sz w:val="32"/>
          <w:szCs w:val="32"/>
          <w:cs/>
        </w:rPr>
        <w:t>วิธีป้องกัน</w:t>
      </w:r>
      <w:r w:rsidR="00322189">
        <w:rPr>
          <w:rFonts w:ascii="TH SarabunIT๙" w:eastAsia="TH SarabunIT๙" w:hAnsi="TH SarabunIT๙" w:cs="TH SarabunIT๙"/>
          <w:sz w:val="32"/>
          <w:szCs w:val="32"/>
        </w:rPr>
        <w:t xml:space="preserve">) </w:t>
      </w:r>
      <w:r w:rsidR="00322189">
        <w:rPr>
          <w:rFonts w:ascii="TH SarabunIT๙" w:eastAsia="TH SarabunIT๙" w:hAnsi="TH SarabunIT๙" w:cs="TH SarabunIT๙" w:hint="cs"/>
          <w:sz w:val="32"/>
          <w:szCs w:val="32"/>
          <w:cs/>
        </w:rPr>
        <w:t>หรือแนวทางที่ตั้งขึ้นเพื่อไม่ให้เกิดสิ่งที่ไม่พึงปรารถนา</w:t>
      </w:r>
      <w:r w:rsidR="00396F01" w:rsidRPr="00A90F56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726B7" w:rsidRPr="00951ACF" w:rsidRDefault="00514FA5" w:rsidP="00322189">
      <w:pPr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b/>
          <w:bCs/>
          <w:color w:val="0000FF"/>
          <w:sz w:val="32"/>
          <w:szCs w:val="32"/>
          <w:highlight w:val="yellow"/>
        </w:rPr>
      </w:pPr>
      <w:r w:rsidRPr="0032061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lastRenderedPageBreak/>
        <w:t>๑. กระบวนการ</w:t>
      </w:r>
      <w:r w:rsidR="00396F01" w:rsidRPr="00396F01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รับจ่ายเงิน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25"/>
        <w:gridCol w:w="1426"/>
        <w:gridCol w:w="3119"/>
        <w:gridCol w:w="708"/>
        <w:gridCol w:w="709"/>
        <w:gridCol w:w="567"/>
        <w:gridCol w:w="535"/>
        <w:gridCol w:w="1338"/>
        <w:gridCol w:w="1417"/>
        <w:gridCol w:w="1134"/>
        <w:gridCol w:w="687"/>
        <w:gridCol w:w="687"/>
        <w:gridCol w:w="687"/>
        <w:gridCol w:w="2162"/>
      </w:tblGrid>
      <w:tr w:rsidR="009C4F33" w:rsidRPr="0097162B" w:rsidTr="00951ACF">
        <w:trPr>
          <w:tblHeader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9C4F33" w:rsidRDefault="009C4F33" w:rsidP="0094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(๑)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9C4F33" w:rsidRPr="004A5CA6" w:rsidRDefault="009C4F33" w:rsidP="0094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(๒)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9C4F33" w:rsidRPr="004A5CA6" w:rsidRDefault="009C4F33" w:rsidP="0094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(๓)</w:t>
            </w:r>
          </w:p>
        </w:tc>
        <w:tc>
          <w:tcPr>
            <w:tcW w:w="2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9C4F33" w:rsidRPr="004A5CA6" w:rsidRDefault="009C4F33" w:rsidP="0094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(๔)</w:t>
            </w:r>
          </w:p>
        </w:tc>
        <w:tc>
          <w:tcPr>
            <w:tcW w:w="3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9C4F33" w:rsidRPr="004A5CA6" w:rsidRDefault="009C4F33" w:rsidP="0094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color w:val="333333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color w:val="333333"/>
                <w:sz w:val="32"/>
                <w:szCs w:val="32"/>
                <w:cs/>
              </w:rPr>
              <w:t>(๕)</w:t>
            </w:r>
          </w:p>
        </w:tc>
        <w:tc>
          <w:tcPr>
            <w:tcW w:w="2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9C4F33" w:rsidRPr="004A5CA6" w:rsidRDefault="009C4F33" w:rsidP="0094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(๖)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9C4F33" w:rsidRPr="00951ACF" w:rsidRDefault="009C4F33" w:rsidP="00514FA5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(๗)</w:t>
            </w:r>
          </w:p>
        </w:tc>
      </w:tr>
      <w:tr w:rsidR="00514FA5" w:rsidRPr="0097162B" w:rsidTr="000C5C87">
        <w:trPr>
          <w:tblHeader/>
        </w:trPr>
        <w:tc>
          <w:tcPr>
            <w:tcW w:w="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514FA5" w:rsidRPr="000460D9" w:rsidRDefault="00514FA5" w:rsidP="0094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0460D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9C4F33" w:rsidRPr="000460D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1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514FA5" w:rsidRPr="000460D9" w:rsidRDefault="00514FA5" w:rsidP="0094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0460D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  <w:p w:rsidR="009C4F33" w:rsidRPr="000460D9" w:rsidRDefault="009C4F33" w:rsidP="0094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0460D9"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514FA5" w:rsidRPr="000460D9" w:rsidRDefault="00514FA5" w:rsidP="0094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0460D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  <w:r w:rsidRPr="000460D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  <w:t>/</w:t>
            </w:r>
            <w:r w:rsidRPr="000460D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514FA5" w:rsidRPr="000460D9" w:rsidRDefault="00514FA5" w:rsidP="0094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0460D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รูปแบบพฤติการณ์ความเสี่ยงการทุจริต</w:t>
            </w:r>
          </w:p>
        </w:tc>
        <w:tc>
          <w:tcPr>
            <w:tcW w:w="2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514FA5" w:rsidRPr="000460D9" w:rsidRDefault="00514FA5" w:rsidP="0094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 w:rsidRPr="000460D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สถานะความเสี่ยง</w:t>
            </w:r>
          </w:p>
        </w:tc>
        <w:tc>
          <w:tcPr>
            <w:tcW w:w="3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514FA5" w:rsidRPr="000460D9" w:rsidRDefault="00514FA5" w:rsidP="0094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 w:rsidRPr="000460D9">
              <w:rPr>
                <w:rFonts w:ascii="TH SarabunPSK" w:eastAsia="TH SarabunIT๙" w:hAnsi="TH SarabunPSK" w:cs="TH SarabunPSK"/>
                <w:b/>
                <w:bCs/>
                <w:color w:val="333333"/>
                <w:sz w:val="32"/>
                <w:szCs w:val="32"/>
                <w:cs/>
              </w:rPr>
              <w:t>การประเมินค่าความเสี่ยงรวม</w:t>
            </w:r>
          </w:p>
        </w:tc>
        <w:tc>
          <w:tcPr>
            <w:tcW w:w="2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514FA5" w:rsidRPr="000460D9" w:rsidRDefault="00514FA5" w:rsidP="0094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 w:rsidRPr="00046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ประสิทธิภาพการควบคุมความเสี่ยง</w:t>
            </w:r>
          </w:p>
        </w:tc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514FA5" w:rsidRPr="000460D9" w:rsidRDefault="00514FA5" w:rsidP="000C5C8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60D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แนวทางการจัดการ/</w:t>
            </w:r>
          </w:p>
          <w:p w:rsidR="00514FA5" w:rsidRPr="000460D9" w:rsidRDefault="00514FA5" w:rsidP="000C5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 w:rsidRPr="000460D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มาตรการป้องกัน</w:t>
            </w:r>
            <w:r w:rsidR="000C5C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 w:rsidR="000C5C8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ความเสี่ยง</w:t>
            </w:r>
            <w:r w:rsidRPr="000460D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การทุจริต</w:t>
            </w:r>
          </w:p>
        </w:tc>
      </w:tr>
      <w:tr w:rsidR="00514FA5" w:rsidRPr="0097162B" w:rsidTr="00951ACF">
        <w:trPr>
          <w:tblHeader/>
        </w:trPr>
        <w:tc>
          <w:tcPr>
            <w:tcW w:w="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A5" w:rsidRPr="00514FA5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A5" w:rsidRPr="00514FA5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FA5" w:rsidRPr="00514FA5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B050"/>
          </w:tcPr>
          <w:p w:rsidR="00514FA5" w:rsidRPr="000C5C87" w:rsidRDefault="00514FA5" w:rsidP="00792A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C87">
              <w:rPr>
                <w:rFonts w:ascii="TH SarabunPSK" w:hAnsi="TH SarabunPSK" w:cs="TH SarabunPSK"/>
                <w:b/>
                <w:bCs/>
                <w:sz w:val="28"/>
                <w:cs/>
              </w:rPr>
              <w:t>เขียว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514FA5" w:rsidRPr="000C5C87" w:rsidRDefault="00514FA5" w:rsidP="00792A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C87">
              <w:rPr>
                <w:rFonts w:ascii="TH SarabunPSK" w:hAnsi="TH SarabunPSK" w:cs="TH SarabunPSK"/>
                <w:b/>
                <w:bCs/>
                <w:sz w:val="28"/>
                <w:cs/>
              </w:rPr>
              <w:t>เหลือง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:rsidR="00514FA5" w:rsidRPr="000C5C87" w:rsidRDefault="00514FA5" w:rsidP="00792A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C87">
              <w:rPr>
                <w:rFonts w:ascii="TH SarabunPSK" w:hAnsi="TH SarabunPSK" w:cs="TH SarabunPSK"/>
                <w:b/>
                <w:bCs/>
                <w:sz w:val="28"/>
                <w:cs/>
              </w:rPr>
              <w:t>ส้ม</w:t>
            </w: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</w:tcPr>
          <w:p w:rsidR="00514FA5" w:rsidRPr="000C5C87" w:rsidRDefault="00514FA5" w:rsidP="00792A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C87">
              <w:rPr>
                <w:rFonts w:ascii="TH SarabunPSK" w:hAnsi="TH SarabunPSK" w:cs="TH SarabunPSK"/>
                <w:b/>
                <w:bCs/>
                <w:sz w:val="28"/>
                <w:cs/>
              </w:rPr>
              <w:t>แดง</w:t>
            </w: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14FA5" w:rsidRPr="000C5C87" w:rsidRDefault="00514FA5" w:rsidP="00514F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C8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ระดับความจำเป็นของการเฝ้าระวัง</w:t>
            </w:r>
          </w:p>
          <w:p w:rsidR="00514FA5" w:rsidRPr="000C5C87" w:rsidRDefault="00514FA5" w:rsidP="00514F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C87">
              <w:rPr>
                <w:rFonts w:ascii="TH SarabunPSK" w:hAnsi="TH SarabunPSK" w:cs="TH SarabunPSK"/>
                <w:b/>
                <w:bCs/>
                <w:sz w:val="28"/>
                <w:cs/>
              </w:rPr>
              <w:t>๓ / ๒ / ๑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14FA5" w:rsidRPr="000C5C87" w:rsidRDefault="00514FA5" w:rsidP="00514F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C8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ระดับความรุนแรงของผลกระทบ</w:t>
            </w:r>
          </w:p>
          <w:p w:rsidR="00514FA5" w:rsidRPr="000C5C87" w:rsidRDefault="00514FA5" w:rsidP="00514F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C87">
              <w:rPr>
                <w:rFonts w:ascii="TH SarabunPSK" w:hAnsi="TH SarabunPSK" w:cs="TH SarabunPSK"/>
                <w:b/>
                <w:bCs/>
                <w:sz w:val="28"/>
                <w:cs/>
              </w:rPr>
              <w:t>๓ / ๒ / ๑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14FA5" w:rsidRPr="000C5C87" w:rsidRDefault="00514FA5" w:rsidP="000C5C87">
            <w:pPr>
              <w:pStyle w:val="NoSpacing"/>
              <w:ind w:right="-78" w:hanging="8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C8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ค่าความเสี่ยงรวม</w:t>
            </w:r>
          </w:p>
          <w:p w:rsidR="00514FA5" w:rsidRPr="000C5C87" w:rsidRDefault="00514FA5" w:rsidP="00514F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C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จำเป็น </w:t>
            </w:r>
            <w:r w:rsidRPr="000C5C87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0C5C87">
              <w:rPr>
                <w:rFonts w:ascii="TH SarabunPSK" w:hAnsi="TH SarabunPSK" w:cs="TH SarabunPSK"/>
                <w:b/>
                <w:bCs/>
                <w:sz w:val="28"/>
                <w:cs/>
              </w:rPr>
              <w:t>รุนแรง</w:t>
            </w: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B050"/>
          </w:tcPr>
          <w:p w:rsidR="00514FA5" w:rsidRPr="000C5C87" w:rsidRDefault="00514FA5" w:rsidP="00514F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C87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514FA5" w:rsidRPr="000C5C87" w:rsidRDefault="00514FA5" w:rsidP="00514F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C87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514FA5" w:rsidRPr="000C5C87" w:rsidRDefault="00514FA5" w:rsidP="00514F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C87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  <w:p w:rsidR="00514FA5" w:rsidRPr="000C5C87" w:rsidRDefault="00514FA5" w:rsidP="00514F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C87">
              <w:rPr>
                <w:rFonts w:ascii="TH SarabunPSK" w:hAnsi="TH SarabunPSK" w:cs="TH SarabunPSK"/>
                <w:b/>
                <w:bCs/>
                <w:sz w:val="28"/>
                <w:cs/>
              </w:rPr>
              <w:t>๕-๖</w:t>
            </w: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14FA5" w:rsidRPr="000C5C87" w:rsidRDefault="00514FA5" w:rsidP="00514F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C87">
              <w:rPr>
                <w:rFonts w:ascii="TH SarabunPSK" w:hAnsi="TH SarabunPSK" w:cs="TH SarabunPSK"/>
                <w:b/>
                <w:bCs/>
                <w:sz w:val="28"/>
                <w:cs/>
              </w:rPr>
              <w:t>อ่อน</w:t>
            </w:r>
          </w:p>
          <w:p w:rsidR="00514FA5" w:rsidRPr="000C5C87" w:rsidRDefault="00514FA5" w:rsidP="00514F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C87">
              <w:rPr>
                <w:rFonts w:ascii="TH SarabunPSK" w:hAnsi="TH SarabunPSK" w:cs="TH SarabunPSK"/>
                <w:b/>
                <w:bCs/>
                <w:sz w:val="28"/>
                <w:cs/>
              </w:rPr>
              <w:t>๗-๘-๙</w:t>
            </w:r>
          </w:p>
        </w:tc>
        <w:tc>
          <w:tcPr>
            <w:tcW w:w="21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4FA5" w:rsidRPr="00514FA5" w:rsidRDefault="00514FA5" w:rsidP="00514FA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14FA5" w:rsidRPr="0032061C" w:rsidTr="00C62040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951ACF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9428E4" w:rsidP="00514FA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2061C">
              <w:rPr>
                <w:rFonts w:ascii="TH SarabunPSK" w:hAnsi="TH SarabunPSK" w:cs="TH SarabunPSK"/>
                <w:sz w:val="28"/>
                <w:cs/>
              </w:rPr>
              <w:t>การรับเงิน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9428E4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2061C">
              <w:rPr>
                <w:rFonts w:ascii="TH SarabunPSK" w:hAnsi="TH SarabunPSK" w:cs="TH SarabunPSK"/>
                <w:spacing w:val="13"/>
                <w:w w:val="95"/>
                <w:sz w:val="28"/>
                <w:cs/>
              </w:rPr>
              <w:t>จัดเก็บรายได้โดยไม่</w:t>
            </w:r>
            <w:r w:rsidR="00596488">
              <w:rPr>
                <w:rFonts w:ascii="TH SarabunPSK" w:hAnsi="TH SarabunPSK" w:cs="TH SarabunPSK" w:hint="cs"/>
                <w:spacing w:val="13"/>
                <w:w w:val="95"/>
                <w:sz w:val="28"/>
                <w:cs/>
              </w:rPr>
              <w:t>ได้ดำเนินการ</w:t>
            </w:r>
            <w:r w:rsidRPr="0032061C">
              <w:rPr>
                <w:rFonts w:ascii="TH SarabunPSK" w:hAnsi="TH SarabunPSK" w:cs="TH SarabunPSK"/>
                <w:spacing w:val="13"/>
                <w:w w:val="95"/>
                <w:sz w:val="28"/>
                <w:cs/>
              </w:rPr>
              <w:t>ออกใบเสร็จรับเงิน</w:t>
            </w:r>
            <w:r w:rsidR="00596488">
              <w:rPr>
                <w:rFonts w:ascii="TH SarabunPSK" w:hAnsi="TH SarabunPSK" w:cs="TH SarabunPSK" w:hint="cs"/>
                <w:spacing w:val="13"/>
                <w:w w:val="95"/>
                <w:sz w:val="28"/>
                <w:cs/>
              </w:rPr>
              <w:t>เป็นหลักฐาน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514FA5" w:rsidRPr="0032061C" w:rsidTr="00C62040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2061C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32061C">
              <w:rPr>
                <w:rFonts w:ascii="TH SarabunPSK" w:hAnsi="TH SarabunPSK" w:cs="TH SarabunPSK"/>
                <w:spacing w:val="2"/>
                <w:sz w:val="28"/>
                <w:cs/>
              </w:rPr>
              <w:t>ับ</w:t>
            </w:r>
            <w:r w:rsidRPr="0032061C">
              <w:rPr>
                <w:rFonts w:ascii="TH SarabunPSK" w:hAnsi="TH SarabunPSK" w:cs="TH SarabunPSK"/>
                <w:spacing w:val="4"/>
                <w:sz w:val="28"/>
                <w:cs/>
              </w:rPr>
              <w:t>เ</w:t>
            </w:r>
            <w:r w:rsidRPr="0032061C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32061C">
              <w:rPr>
                <w:rFonts w:ascii="TH SarabunPSK" w:hAnsi="TH SarabunPSK" w:cs="TH SarabunPSK"/>
                <w:spacing w:val="1"/>
                <w:sz w:val="28"/>
                <w:cs/>
              </w:rPr>
              <w:t>ิ</w:t>
            </w:r>
            <w:r w:rsidRPr="0032061C">
              <w:rPr>
                <w:rFonts w:ascii="TH SarabunPSK" w:hAnsi="TH SarabunPSK" w:cs="TH SarabunPSK"/>
                <w:spacing w:val="2"/>
                <w:sz w:val="28"/>
                <w:cs/>
              </w:rPr>
              <w:t>น</w:t>
            </w:r>
            <w:r w:rsidRPr="0032061C">
              <w:rPr>
                <w:rFonts w:ascii="TH SarabunPSK" w:hAnsi="TH SarabunPSK" w:cs="TH SarabunPSK"/>
                <w:spacing w:val="5"/>
                <w:sz w:val="28"/>
                <w:cs/>
              </w:rPr>
              <w:t>ส</w:t>
            </w:r>
            <w:r w:rsidRPr="0032061C">
              <w:rPr>
                <w:rFonts w:ascii="TH SarabunPSK" w:hAnsi="TH SarabunPSK" w:cs="TH SarabunPSK"/>
                <w:spacing w:val="1"/>
                <w:sz w:val="28"/>
                <w:cs/>
              </w:rPr>
              <w:t>ดแ</w:t>
            </w:r>
            <w:r w:rsidRPr="0032061C">
              <w:rPr>
                <w:rFonts w:ascii="TH SarabunPSK" w:hAnsi="TH SarabunPSK" w:cs="TH SarabunPSK"/>
                <w:sz w:val="28"/>
                <w:cs/>
              </w:rPr>
              <w:t>ล</w:t>
            </w:r>
            <w:r w:rsidRPr="0032061C">
              <w:rPr>
                <w:rFonts w:ascii="TH SarabunPSK" w:hAnsi="TH SarabunPSK" w:cs="TH SarabunPSK"/>
                <w:spacing w:val="5"/>
                <w:sz w:val="28"/>
                <w:cs/>
              </w:rPr>
              <w:t>้</w:t>
            </w:r>
            <w:r w:rsidRPr="0032061C">
              <w:rPr>
                <w:rFonts w:ascii="TH SarabunPSK" w:hAnsi="TH SarabunPSK" w:cs="TH SarabunPSK"/>
                <w:spacing w:val="3"/>
                <w:sz w:val="28"/>
                <w:cs/>
              </w:rPr>
              <w:t>ว</w:t>
            </w:r>
            <w:r w:rsidRPr="0032061C">
              <w:rPr>
                <w:rFonts w:ascii="TH SarabunPSK" w:hAnsi="TH SarabunPSK" w:cs="TH SarabunPSK"/>
                <w:sz w:val="28"/>
                <w:cs/>
              </w:rPr>
              <w:t>ไม</w:t>
            </w:r>
            <w:r w:rsidRPr="0032061C">
              <w:rPr>
                <w:rFonts w:ascii="TH SarabunPSK" w:hAnsi="TH SarabunPSK" w:cs="TH SarabunPSK"/>
                <w:spacing w:val="4"/>
                <w:sz w:val="28"/>
                <w:cs/>
              </w:rPr>
              <w:t>่</w:t>
            </w:r>
            <w:r w:rsidRPr="0032061C">
              <w:rPr>
                <w:rFonts w:ascii="TH SarabunPSK" w:hAnsi="TH SarabunPSK" w:cs="TH SarabunPSK"/>
                <w:sz w:val="28"/>
                <w:cs/>
              </w:rPr>
              <w:t>นำส</w:t>
            </w:r>
            <w:r w:rsidRPr="0032061C">
              <w:rPr>
                <w:rFonts w:ascii="TH SarabunPSK" w:hAnsi="TH SarabunPSK" w:cs="TH SarabunPSK"/>
                <w:spacing w:val="5"/>
                <w:sz w:val="28"/>
                <w:cs/>
              </w:rPr>
              <w:t>่</w:t>
            </w:r>
            <w:r w:rsidRPr="0032061C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32061C">
              <w:rPr>
                <w:rFonts w:ascii="TH SarabunPSK" w:hAnsi="TH SarabunPSK" w:cs="TH SarabunPSK"/>
                <w:spacing w:val="3"/>
                <w:sz w:val="28"/>
                <w:cs/>
              </w:rPr>
              <w:t xml:space="preserve"> ไ</w:t>
            </w:r>
            <w:r w:rsidRPr="0032061C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2061C">
              <w:rPr>
                <w:rFonts w:ascii="TH SarabunPSK" w:hAnsi="TH SarabunPSK" w:cs="TH SarabunPSK"/>
                <w:spacing w:val="1"/>
                <w:sz w:val="28"/>
                <w:cs/>
              </w:rPr>
              <w:t>่</w:t>
            </w:r>
            <w:r w:rsidRPr="0032061C">
              <w:rPr>
                <w:rFonts w:ascii="TH SarabunPSK" w:hAnsi="TH SarabunPSK" w:cs="TH SarabunPSK"/>
                <w:sz w:val="28"/>
                <w:cs/>
              </w:rPr>
              <w:t>นำ</w:t>
            </w:r>
            <w:r w:rsidRPr="0032061C">
              <w:rPr>
                <w:rFonts w:ascii="TH SarabunPSK" w:hAnsi="TH SarabunPSK" w:cs="TH SarabunPSK"/>
                <w:spacing w:val="2"/>
                <w:sz w:val="28"/>
                <w:cs/>
              </w:rPr>
              <w:t>ฝ</w:t>
            </w:r>
            <w:r w:rsidRPr="0032061C">
              <w:rPr>
                <w:rFonts w:ascii="TH SarabunPSK" w:hAnsi="TH SarabunPSK" w:cs="TH SarabunPSK"/>
                <w:spacing w:val="4"/>
                <w:sz w:val="28"/>
                <w:cs/>
              </w:rPr>
              <w:t>า</w:t>
            </w:r>
            <w:r w:rsidRPr="0032061C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2061C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 แ</w:t>
            </w:r>
            <w:r w:rsidRPr="0032061C">
              <w:rPr>
                <w:rFonts w:ascii="TH SarabunPSK" w:hAnsi="TH SarabunPSK" w:cs="TH SarabunPSK"/>
                <w:spacing w:val="2"/>
                <w:sz w:val="28"/>
                <w:cs/>
              </w:rPr>
              <w:t>ล</w:t>
            </w:r>
            <w:r w:rsidRPr="0032061C">
              <w:rPr>
                <w:rFonts w:ascii="TH SarabunPSK" w:hAnsi="TH SarabunPSK" w:cs="TH SarabunPSK"/>
                <w:sz w:val="28"/>
                <w:cs/>
              </w:rPr>
              <w:t>ะ</w:t>
            </w:r>
            <w:r w:rsidRPr="0032061C">
              <w:rPr>
                <w:rFonts w:ascii="TH SarabunPSK" w:hAnsi="TH SarabunPSK" w:cs="TH SarabunPSK"/>
                <w:spacing w:val="3"/>
                <w:sz w:val="28"/>
                <w:cs/>
              </w:rPr>
              <w:t>ไ</w:t>
            </w:r>
            <w:r w:rsidRPr="0032061C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2061C">
              <w:rPr>
                <w:rFonts w:ascii="TH SarabunPSK" w:hAnsi="TH SarabunPSK" w:cs="TH SarabunPSK"/>
                <w:spacing w:val="1"/>
                <w:sz w:val="28"/>
                <w:cs/>
              </w:rPr>
              <w:t>่</w:t>
            </w:r>
            <w:r w:rsidRPr="0032061C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32061C">
              <w:rPr>
                <w:rFonts w:ascii="TH SarabunPSK" w:hAnsi="TH SarabunPSK" w:cs="TH SarabunPSK"/>
                <w:spacing w:val="1"/>
                <w:sz w:val="28"/>
                <w:cs/>
              </w:rPr>
              <w:t>ี</w:t>
            </w:r>
            <w:r w:rsidRPr="0032061C">
              <w:rPr>
                <w:rFonts w:ascii="TH SarabunPSK" w:hAnsi="TH SarabunPSK" w:cs="TH SarabunPSK"/>
                <w:spacing w:val="4"/>
                <w:sz w:val="28"/>
                <w:cs/>
              </w:rPr>
              <w:t>เ</w:t>
            </w:r>
            <w:r w:rsidRPr="0032061C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32061C">
              <w:rPr>
                <w:rFonts w:ascii="TH SarabunPSK" w:hAnsi="TH SarabunPSK" w:cs="TH SarabunPSK"/>
                <w:spacing w:val="1"/>
                <w:sz w:val="28"/>
                <w:cs/>
              </w:rPr>
              <w:t>ิ</w:t>
            </w:r>
            <w:r w:rsidRPr="0032061C">
              <w:rPr>
                <w:rFonts w:ascii="TH SarabunPSK" w:hAnsi="TH SarabunPSK" w:cs="TH SarabunPSK"/>
                <w:spacing w:val="2"/>
                <w:sz w:val="28"/>
                <w:cs/>
              </w:rPr>
              <w:t>น</w:t>
            </w:r>
            <w:r w:rsidRPr="0032061C">
              <w:rPr>
                <w:rFonts w:ascii="TH SarabunPSK" w:hAnsi="TH SarabunPSK" w:cs="TH SarabunPSK"/>
                <w:spacing w:val="5"/>
                <w:sz w:val="28"/>
                <w:cs/>
              </w:rPr>
              <w:t>ส</w:t>
            </w:r>
            <w:r w:rsidRPr="0032061C">
              <w:rPr>
                <w:rFonts w:ascii="TH SarabunPSK" w:hAnsi="TH SarabunPSK" w:cs="TH SarabunPSK"/>
                <w:spacing w:val="1"/>
                <w:sz w:val="28"/>
                <w:cs/>
              </w:rPr>
              <w:t>ด</w:t>
            </w:r>
            <w:r w:rsidRPr="0032061C">
              <w:rPr>
                <w:rFonts w:ascii="TH SarabunPSK" w:hAnsi="TH SarabunPSK" w:cs="TH SarabunPSK"/>
                <w:spacing w:val="4"/>
                <w:sz w:val="28"/>
                <w:cs/>
              </w:rPr>
              <w:t>ใ</w:t>
            </w:r>
            <w:r w:rsidRPr="0032061C">
              <w:rPr>
                <w:rFonts w:ascii="TH SarabunPSK" w:hAnsi="TH SarabunPSK" w:cs="TH SarabunPSK"/>
                <w:sz w:val="28"/>
                <w:cs/>
              </w:rPr>
              <w:t>ห้ตรวจนับ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514FA5" w:rsidRPr="0032061C" w:rsidTr="00C62040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2061C">
              <w:rPr>
                <w:rFonts w:ascii="TH SarabunPSK" w:hAnsi="TH SarabunPSK" w:cs="TH SarabunPSK"/>
                <w:sz w:val="28"/>
                <w:cs/>
              </w:rPr>
              <w:t>รับเงินสดแล้วนำส่งเงินล่าช้า</w:t>
            </w:r>
          </w:p>
          <w:p w:rsidR="00596488" w:rsidRPr="0032061C" w:rsidRDefault="00596488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FA5" w:rsidRPr="0032061C" w:rsidRDefault="00514FA5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061C" w:rsidRPr="0032061C" w:rsidTr="00C62040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Default="0032061C" w:rsidP="0032061C">
            <w:pPr>
              <w:tabs>
                <w:tab w:val="left" w:pos="574"/>
              </w:tabs>
              <w:spacing w:line="360" w:lineRule="exact"/>
              <w:jc w:val="thaiDistribute"/>
              <w:rPr>
                <w:rFonts w:ascii="TH SarabunPSK" w:hAnsi="TH SarabunPSK" w:cs="TH SarabunPSK"/>
                <w:spacing w:val="3"/>
                <w:sz w:val="28"/>
              </w:rPr>
            </w:pPr>
            <w:r w:rsidRPr="0032061C">
              <w:rPr>
                <w:rFonts w:ascii="TH SarabunPSK" w:hAnsi="TH SarabunPSK" w:cs="TH SarabunPSK"/>
                <w:spacing w:val="3"/>
                <w:sz w:val="28"/>
                <w:cs/>
              </w:rPr>
              <w:t>ยกเลิกใบเสร็จรับเงินโดยไม่ระบุเหตุผล</w:t>
            </w:r>
          </w:p>
          <w:p w:rsidR="00396F01" w:rsidRPr="0032061C" w:rsidRDefault="00396F01" w:rsidP="0032061C">
            <w:pPr>
              <w:tabs>
                <w:tab w:val="left" w:pos="574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061C" w:rsidRPr="0032061C" w:rsidTr="00C62040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Default="0032061C" w:rsidP="0032061C">
            <w:pPr>
              <w:tabs>
                <w:tab w:val="left" w:pos="574"/>
              </w:tabs>
              <w:spacing w:line="36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32061C">
              <w:rPr>
                <w:rFonts w:ascii="TH SarabunPSK" w:hAnsi="TH SarabunPSK" w:cs="TH SarabunPSK"/>
                <w:sz w:val="28"/>
                <w:cs/>
              </w:rPr>
              <w:t>ยักย</w:t>
            </w:r>
            <w:r w:rsidRPr="0032061C">
              <w:rPr>
                <w:rFonts w:ascii="TH SarabunPSK" w:hAnsi="TH SarabunPSK" w:cs="TH SarabunPSK"/>
                <w:spacing w:val="-2"/>
                <w:sz w:val="28"/>
                <w:cs/>
              </w:rPr>
              <w:t>อ</w:t>
            </w:r>
            <w:r w:rsidRPr="0032061C">
              <w:rPr>
                <w:rFonts w:ascii="TH SarabunPSK" w:hAnsi="TH SarabunPSK" w:cs="TH SarabunPSK"/>
                <w:sz w:val="28"/>
                <w:cs/>
              </w:rPr>
              <w:t>กเ</w:t>
            </w:r>
            <w:r w:rsidRPr="0032061C">
              <w:rPr>
                <w:rFonts w:ascii="TH SarabunPSK" w:hAnsi="TH SarabunPSK" w:cs="TH SarabunPSK"/>
                <w:spacing w:val="-1"/>
                <w:sz w:val="28"/>
                <w:cs/>
              </w:rPr>
              <w:t>ง</w:t>
            </w:r>
            <w:r w:rsidRPr="0032061C">
              <w:rPr>
                <w:rFonts w:ascii="TH SarabunPSK" w:hAnsi="TH SarabunPSK" w:cs="TH SarabunPSK"/>
                <w:sz w:val="28"/>
                <w:cs/>
              </w:rPr>
              <w:t>ินของมหาวิทยาลัย</w:t>
            </w:r>
          </w:p>
          <w:p w:rsidR="00396F01" w:rsidRPr="0032061C" w:rsidRDefault="00396F01" w:rsidP="0032061C">
            <w:pPr>
              <w:tabs>
                <w:tab w:val="left" w:pos="574"/>
              </w:tabs>
              <w:spacing w:line="360" w:lineRule="exact"/>
              <w:jc w:val="thaiDistribute"/>
              <w:rPr>
                <w:rFonts w:ascii="TH SarabunPSK" w:hAnsi="TH SarabunPSK" w:cs="TH SarabunPSK"/>
                <w:spacing w:val="7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061C" w:rsidRPr="0032061C" w:rsidTr="00C62040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951ACF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2061C">
              <w:rPr>
                <w:rFonts w:ascii="TH SarabunPSK" w:hAnsi="TH SarabunPSK" w:cs="TH SarabunPSK"/>
                <w:sz w:val="28"/>
                <w:cs/>
              </w:rPr>
              <w:t>การเบิกจ่าย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Default="0032061C" w:rsidP="00F329E9">
            <w:pPr>
              <w:spacing w:line="36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32061C">
              <w:rPr>
                <w:rFonts w:ascii="TH SarabunPSK" w:hAnsi="TH SarabunPSK" w:cs="TH SarabunPSK"/>
                <w:sz w:val="28"/>
                <w:cs/>
              </w:rPr>
              <w:t>ปล</w:t>
            </w:r>
            <w:r w:rsidRPr="0032061C">
              <w:rPr>
                <w:rFonts w:ascii="TH SarabunPSK" w:hAnsi="TH SarabunPSK" w:cs="TH SarabunPSK"/>
                <w:spacing w:val="-2"/>
                <w:sz w:val="28"/>
                <w:cs/>
              </w:rPr>
              <w:t>อ</w:t>
            </w:r>
            <w:r w:rsidRPr="0032061C">
              <w:rPr>
                <w:rFonts w:ascii="TH SarabunPSK" w:hAnsi="TH SarabunPSK" w:cs="TH SarabunPSK"/>
                <w:sz w:val="28"/>
                <w:cs/>
              </w:rPr>
              <w:t>มแปลงเ</w:t>
            </w:r>
            <w:r w:rsidRPr="0032061C">
              <w:rPr>
                <w:rFonts w:ascii="TH SarabunPSK" w:hAnsi="TH SarabunPSK" w:cs="TH SarabunPSK"/>
                <w:spacing w:val="-2"/>
                <w:sz w:val="28"/>
                <w:cs/>
              </w:rPr>
              <w:t>อ</w:t>
            </w:r>
            <w:r w:rsidRPr="0032061C">
              <w:rPr>
                <w:rFonts w:ascii="TH SarabunPSK" w:hAnsi="TH SarabunPSK" w:cs="TH SarabunPSK"/>
                <w:sz w:val="28"/>
                <w:cs/>
              </w:rPr>
              <w:t>กสารในการเบิกจ่าย</w:t>
            </w:r>
          </w:p>
          <w:p w:rsidR="00396F01" w:rsidRPr="0032061C" w:rsidRDefault="00396F01" w:rsidP="00F329E9">
            <w:pPr>
              <w:spacing w:line="360" w:lineRule="exact"/>
              <w:jc w:val="thaiDistribute"/>
              <w:rPr>
                <w:rFonts w:ascii="TH SarabunPSK" w:hAnsi="TH SarabunPSK" w:cs="TH SarabunPSK"/>
                <w:w w:val="95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061C" w:rsidRPr="0032061C" w:rsidTr="00C62040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32061C">
            <w:pPr>
              <w:spacing w:line="360" w:lineRule="exact"/>
              <w:jc w:val="thaiDistribute"/>
              <w:rPr>
                <w:rFonts w:ascii="TH SarabunPSK" w:hAnsi="TH SarabunPSK" w:cs="TH SarabunPSK"/>
                <w:spacing w:val="1"/>
                <w:w w:val="95"/>
                <w:sz w:val="28"/>
                <w:cs/>
              </w:rPr>
            </w:pPr>
            <w:r w:rsidRPr="0032061C">
              <w:rPr>
                <w:rFonts w:ascii="TH SarabunPSK" w:hAnsi="TH SarabunPSK" w:cs="TH SarabunPSK"/>
                <w:spacing w:val="1"/>
                <w:w w:val="95"/>
                <w:sz w:val="28"/>
                <w:cs/>
              </w:rPr>
              <w:t>แก้ไขเ</w:t>
            </w:r>
            <w:r w:rsidRPr="0032061C">
              <w:rPr>
                <w:rFonts w:ascii="TH SarabunPSK" w:hAnsi="TH SarabunPSK" w:cs="TH SarabunPSK"/>
                <w:w w:val="95"/>
                <w:sz w:val="28"/>
                <w:cs/>
              </w:rPr>
              <w:t>ช</w:t>
            </w:r>
            <w:r w:rsidRPr="0032061C">
              <w:rPr>
                <w:rFonts w:ascii="TH SarabunPSK" w:hAnsi="TH SarabunPSK" w:cs="TH SarabunPSK"/>
                <w:spacing w:val="2"/>
                <w:w w:val="95"/>
                <w:sz w:val="28"/>
                <w:cs/>
              </w:rPr>
              <w:t>็ค จ่ายเช็ค</w:t>
            </w:r>
            <w:r w:rsidRPr="0032061C">
              <w:rPr>
                <w:rFonts w:ascii="TH SarabunPSK" w:hAnsi="TH SarabunPSK" w:cs="TH SarabunPSK"/>
                <w:spacing w:val="1"/>
                <w:w w:val="95"/>
                <w:sz w:val="28"/>
                <w:cs/>
              </w:rPr>
              <w:t xml:space="preserve"> ส</w:t>
            </w:r>
            <w:r w:rsidRPr="0032061C">
              <w:rPr>
                <w:rFonts w:ascii="TH SarabunPSK" w:hAnsi="TH SarabunPSK" w:cs="TH SarabunPSK"/>
                <w:spacing w:val="3"/>
                <w:w w:val="95"/>
                <w:sz w:val="28"/>
                <w:cs/>
              </w:rPr>
              <w:t>ูง</w:t>
            </w:r>
            <w:r w:rsidRPr="0032061C">
              <w:rPr>
                <w:rFonts w:ascii="TH SarabunPSK" w:hAnsi="TH SarabunPSK" w:cs="TH SarabunPSK"/>
                <w:w w:val="95"/>
                <w:sz w:val="28"/>
                <w:cs/>
              </w:rPr>
              <w:t>กว</w:t>
            </w:r>
            <w:r w:rsidRPr="0032061C">
              <w:rPr>
                <w:rFonts w:ascii="TH SarabunPSK" w:hAnsi="TH SarabunPSK" w:cs="TH SarabunPSK"/>
                <w:spacing w:val="3"/>
                <w:w w:val="95"/>
                <w:sz w:val="28"/>
                <w:cs/>
              </w:rPr>
              <w:t>่</w:t>
            </w:r>
            <w:r w:rsidRPr="0032061C">
              <w:rPr>
                <w:rFonts w:ascii="TH SarabunPSK" w:hAnsi="TH SarabunPSK" w:cs="TH SarabunPSK"/>
                <w:spacing w:val="2"/>
                <w:w w:val="95"/>
                <w:sz w:val="28"/>
                <w:cs/>
              </w:rPr>
              <w:t>าจำนวนเงินที่ได้รับอนุมัต</w:t>
            </w:r>
            <w:r w:rsidRPr="0032061C">
              <w:rPr>
                <w:rFonts w:ascii="TH SarabunPSK" w:hAnsi="TH SarabunPSK" w:cs="TH SarabunPSK"/>
                <w:spacing w:val="4"/>
                <w:w w:val="95"/>
                <w:sz w:val="28"/>
                <w:cs/>
              </w:rPr>
              <w:t>ิ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061C" w:rsidRPr="0032061C" w:rsidTr="00C62040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Default="0032061C" w:rsidP="0032061C">
            <w:pPr>
              <w:spacing w:line="360" w:lineRule="exact"/>
              <w:jc w:val="thaiDistribute"/>
              <w:rPr>
                <w:rFonts w:ascii="TH SarabunPSK" w:hAnsi="TH SarabunPSK" w:cs="TH SarabunPSK"/>
                <w:w w:val="95"/>
                <w:sz w:val="28"/>
              </w:rPr>
            </w:pPr>
            <w:r w:rsidRPr="0032061C">
              <w:rPr>
                <w:rFonts w:ascii="TH SarabunPSK" w:hAnsi="TH SarabunPSK" w:cs="TH SarabunPSK"/>
                <w:w w:val="95"/>
                <w:sz w:val="28"/>
                <w:cs/>
              </w:rPr>
              <w:t>แก้ไขเปลี่ยนแปลงตันขั้วเช็ค</w:t>
            </w:r>
          </w:p>
          <w:p w:rsidR="00396F01" w:rsidRPr="0032061C" w:rsidRDefault="00396F01" w:rsidP="0032061C">
            <w:pPr>
              <w:spacing w:line="360" w:lineRule="exact"/>
              <w:jc w:val="thaiDistribute"/>
              <w:rPr>
                <w:rFonts w:ascii="TH SarabunPSK" w:hAnsi="TH SarabunPSK" w:cs="TH SarabunPSK"/>
                <w:spacing w:val="1"/>
                <w:w w:val="95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61C" w:rsidRPr="0032061C" w:rsidRDefault="0032061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B3173C" w:rsidRPr="0032061C" w:rsidTr="00C62040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173C" w:rsidRPr="0032061C" w:rsidRDefault="00B3173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173C" w:rsidRPr="0032061C" w:rsidRDefault="00B3173C" w:rsidP="00514FA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173C" w:rsidRPr="0032061C" w:rsidRDefault="00596488" w:rsidP="00596488">
            <w:pPr>
              <w:spacing w:line="360" w:lineRule="exact"/>
              <w:jc w:val="thaiDistribute"/>
              <w:rPr>
                <w:rFonts w:ascii="TH SarabunPSK" w:hAnsi="TH SarabunPSK" w:cs="TH SarabunPSK"/>
                <w:w w:val="95"/>
                <w:sz w:val="28"/>
                <w:cs/>
              </w:rPr>
            </w:pPr>
            <w:r>
              <w:rPr>
                <w:rFonts w:ascii="TH SarabunPSK" w:hAnsi="TH SarabunPSK" w:cs="TH SarabunPSK" w:hint="cs"/>
                <w:w w:val="95"/>
                <w:sz w:val="28"/>
                <w:cs/>
              </w:rPr>
              <w:t>การเบิกจ่ายไม่ตรงกับความจริง จัดกิจกรรมโครงการแอบแฝงผลประโยชน์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173C" w:rsidRPr="0032061C" w:rsidRDefault="00B3173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173C" w:rsidRPr="0032061C" w:rsidRDefault="00B3173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173C" w:rsidRPr="0032061C" w:rsidRDefault="00B3173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173C" w:rsidRPr="0032061C" w:rsidRDefault="00B3173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173C" w:rsidRPr="0032061C" w:rsidRDefault="00B3173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173C" w:rsidRPr="0032061C" w:rsidRDefault="00B3173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173C" w:rsidRPr="0032061C" w:rsidRDefault="00B3173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173C" w:rsidRPr="0032061C" w:rsidRDefault="00B3173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173C" w:rsidRPr="0032061C" w:rsidRDefault="00B3173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173C" w:rsidRPr="0032061C" w:rsidRDefault="00B3173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173C" w:rsidRPr="0032061C" w:rsidRDefault="00B3173C" w:rsidP="00514FA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14FA5" w:rsidRPr="0032061C" w:rsidRDefault="00514FA5" w:rsidP="009428E4">
      <w:pPr>
        <w:pStyle w:val="NoSpacing"/>
        <w:rPr>
          <w:rFonts w:ascii="TH SarabunPSK" w:hAnsi="TH SarabunPSK" w:cs="TH SarabunPSK"/>
          <w:b/>
          <w:bCs/>
          <w:color w:val="0000FF"/>
          <w:sz w:val="28"/>
        </w:rPr>
      </w:pPr>
    </w:p>
    <w:p w:rsidR="009428E4" w:rsidRDefault="0087545F" w:rsidP="009428E4">
      <w:pPr>
        <w:pStyle w:val="NoSpacing"/>
        <w:rPr>
          <w:rFonts w:ascii="TH SarabunPSK" w:hAnsi="TH SarabunPSK" w:cs="TH SarabunPSK"/>
          <w:color w:val="4472C4" w:themeColor="accent5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๒</w:t>
      </w:r>
      <w:r w:rsidRPr="0032061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. กระบวนการจัด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ซื้อจัดจ้าง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25"/>
        <w:gridCol w:w="1426"/>
        <w:gridCol w:w="3119"/>
        <w:gridCol w:w="708"/>
        <w:gridCol w:w="709"/>
        <w:gridCol w:w="567"/>
        <w:gridCol w:w="535"/>
        <w:gridCol w:w="1338"/>
        <w:gridCol w:w="1417"/>
        <w:gridCol w:w="1134"/>
        <w:gridCol w:w="687"/>
        <w:gridCol w:w="687"/>
        <w:gridCol w:w="687"/>
        <w:gridCol w:w="2162"/>
      </w:tblGrid>
      <w:tr w:rsidR="00322189" w:rsidRPr="0097162B" w:rsidTr="00322189">
        <w:trPr>
          <w:tblHeader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(๑)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4A5CA6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(๒)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4A5CA6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(๓)</w:t>
            </w:r>
          </w:p>
        </w:tc>
        <w:tc>
          <w:tcPr>
            <w:tcW w:w="2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322189" w:rsidRPr="004A5CA6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(๔)</w:t>
            </w:r>
          </w:p>
        </w:tc>
        <w:tc>
          <w:tcPr>
            <w:tcW w:w="3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322189" w:rsidRPr="004A5CA6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color w:val="333333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color w:val="333333"/>
                <w:sz w:val="32"/>
                <w:szCs w:val="32"/>
                <w:cs/>
              </w:rPr>
              <w:t>(๕)</w:t>
            </w:r>
          </w:p>
        </w:tc>
        <w:tc>
          <w:tcPr>
            <w:tcW w:w="2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322189" w:rsidRPr="004A5CA6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(๖)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322189" w:rsidRPr="00951ACF" w:rsidRDefault="00322189" w:rsidP="00322189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(๗)</w:t>
            </w:r>
          </w:p>
        </w:tc>
      </w:tr>
      <w:tr w:rsidR="00322189" w:rsidRPr="0097162B" w:rsidTr="00322189">
        <w:trPr>
          <w:tblHeader/>
        </w:trPr>
        <w:tc>
          <w:tcPr>
            <w:tcW w:w="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  <w:t>/</w:t>
            </w: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รูปแบบพฤติการณ์ความเสี่ยงการทุจริต</w:t>
            </w:r>
          </w:p>
        </w:tc>
        <w:tc>
          <w:tcPr>
            <w:tcW w:w="2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สถานะความเสี่ยง</w:t>
            </w:r>
          </w:p>
        </w:tc>
        <w:tc>
          <w:tcPr>
            <w:tcW w:w="3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การประเมินค่าความเสี่ยงรวม</w:t>
            </w:r>
          </w:p>
        </w:tc>
        <w:tc>
          <w:tcPr>
            <w:tcW w:w="2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ประสิทธิภาพการควบคุมความเสี่ยง</w:t>
            </w:r>
          </w:p>
        </w:tc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0460D9" w:rsidRDefault="00322189" w:rsidP="003221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60D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แนวทางการจัดการ/</w:t>
            </w:r>
          </w:p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 w:rsidRPr="000460D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มาตรการป้องกัน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ความเสี่ยง</w:t>
            </w:r>
            <w:r w:rsidRPr="000460D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การทุจริต</w:t>
            </w:r>
          </w:p>
        </w:tc>
      </w:tr>
      <w:tr w:rsidR="00322189" w:rsidRPr="00514FA5" w:rsidTr="00322189">
        <w:trPr>
          <w:tblHeader/>
        </w:trPr>
        <w:tc>
          <w:tcPr>
            <w:tcW w:w="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89" w:rsidRPr="00514FA5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89" w:rsidRPr="00514FA5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89" w:rsidRPr="00514FA5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B050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เขียว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เหลือง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ส้ม</w:t>
            </w: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แดง</w:t>
            </w: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ระดับความจำเป็นของการเฝ้าระวัง</w:t>
            </w:r>
          </w:p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๓ / ๒ / ๑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ระดับความรุนแรงของผลกระทบ</w:t>
            </w:r>
          </w:p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๓ / ๒ / ๑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ค่าความเสี่ยงรวม</w:t>
            </w:r>
          </w:p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จำเป็น </w:t>
            </w:r>
            <w:r w:rsidRPr="00322189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รุนแรง</w:t>
            </w: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B050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๕-๖</w:t>
            </w: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อ่อน</w:t>
            </w:r>
          </w:p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๗-๘-๙</w:t>
            </w:r>
          </w:p>
        </w:tc>
        <w:tc>
          <w:tcPr>
            <w:tcW w:w="21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2189" w:rsidRPr="00514FA5" w:rsidRDefault="00322189" w:rsidP="0032218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A164F2">
              <w:rPr>
                <w:rFonts w:ascii="TH SarabunPSK" w:hAnsi="TH SarabunPSK" w:cs="TH SarabunPSK"/>
                <w:sz w:val="28"/>
                <w:cs/>
              </w:rPr>
              <w:t xml:space="preserve">การจัดทำขอบข่ายงาน </w:t>
            </w:r>
            <w:r w:rsidRPr="00A164F2">
              <w:rPr>
                <w:rFonts w:ascii="TH SarabunPSK" w:hAnsi="TH SarabunPSK" w:cs="TH SarabunPSK"/>
                <w:spacing w:val="-22"/>
                <w:sz w:val="28"/>
                <w:cs/>
              </w:rPr>
              <w:t>(</w:t>
            </w:r>
            <w:r w:rsidRPr="00A164F2">
              <w:rPr>
                <w:rFonts w:ascii="TH SarabunPSK" w:hAnsi="TH SarabunPSK" w:cs="TH SarabunPSK"/>
                <w:spacing w:val="-22"/>
                <w:sz w:val="28"/>
              </w:rPr>
              <w:t>TOR</w:t>
            </w:r>
            <w:r w:rsidRPr="00A164F2">
              <w:rPr>
                <w:rFonts w:ascii="TH SarabunPSK" w:hAnsi="TH SarabunPSK" w:cs="TH SarabunPSK"/>
                <w:spacing w:val="-22"/>
                <w:sz w:val="28"/>
                <w:cs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pacing w:val="13"/>
                <w:w w:val="95"/>
                <w:sz w:val="28"/>
                <w:cs/>
              </w:rPr>
            </w:pPr>
            <w:r w:rsidRPr="00A164F2">
              <w:rPr>
                <w:rFonts w:ascii="TH SarabunPSK" w:hAnsi="TH SarabunPSK" w:cs="TH SarabunPSK"/>
                <w:spacing w:val="-22"/>
                <w:sz w:val="28"/>
                <w:cs/>
              </w:rPr>
              <w:t>การจัดทำข้อกำหนด ขอบเขต รายละเอียด</w:t>
            </w:r>
            <w:r w:rsidRPr="00A164F2">
              <w:rPr>
                <w:rFonts w:ascii="TH SarabunPSK" w:hAnsi="TH SarabunPSK" w:cs="TH SarabunPSK"/>
                <w:spacing w:val="-22"/>
                <w:sz w:val="28"/>
              </w:rPr>
              <w:t xml:space="preserve"> </w:t>
            </w:r>
            <w:r w:rsidRPr="00A164F2">
              <w:rPr>
                <w:rFonts w:ascii="TH SarabunPSK" w:hAnsi="TH SarabunPSK" w:cs="TH SarabunPSK"/>
                <w:spacing w:val="-22"/>
                <w:sz w:val="28"/>
                <w:cs/>
              </w:rPr>
              <w:t>งานจัดซื้อจัดจ้าง (</w:t>
            </w:r>
            <w:r w:rsidRPr="00A164F2">
              <w:rPr>
                <w:rFonts w:ascii="TH SarabunPSK" w:hAnsi="TH SarabunPSK" w:cs="TH SarabunPSK"/>
                <w:spacing w:val="-22"/>
                <w:sz w:val="28"/>
              </w:rPr>
              <w:t>TOR</w:t>
            </w:r>
            <w:r w:rsidRPr="00A164F2">
              <w:rPr>
                <w:rFonts w:ascii="TH SarabunPSK" w:hAnsi="TH SarabunPSK" w:cs="TH SarabunPSK"/>
                <w:spacing w:val="-22"/>
                <w:sz w:val="28"/>
                <w:cs/>
              </w:rPr>
              <w:t xml:space="preserve">) ต่ำกว่าหรือเกินกว่ามาตรฐานและความจำเป็น 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pacing w:val="-22"/>
                <w:sz w:val="28"/>
                <w:cs/>
              </w:rPr>
            </w:pPr>
            <w:r w:rsidRPr="00A164F2">
              <w:rPr>
                <w:rFonts w:ascii="TH SarabunPSK" w:hAnsi="TH SarabunPSK" w:cs="TH SarabunPSK"/>
                <w:spacing w:val="-22"/>
                <w:sz w:val="28"/>
                <w:cs/>
              </w:rPr>
              <w:t>การระบุรายละเอียดหรือคุณสมบัติงานจัดซื้อจัดจ้าง</w:t>
            </w:r>
            <w:r w:rsidRPr="00A164F2">
              <w:rPr>
                <w:rFonts w:ascii="TH SarabunPSK" w:hAnsi="TH SarabunPSK" w:cs="TH SarabunPSK"/>
                <w:spacing w:val="13"/>
                <w:w w:val="95"/>
                <w:sz w:val="28"/>
                <w:cs/>
              </w:rPr>
              <w:t>ที่เอื้อประโยชน์เฉพาะเจาะจงผู้ประกอบการรายใดรายหนึ่ง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A164F2">
              <w:rPr>
                <w:rFonts w:ascii="TH SarabunPSK" w:hAnsi="TH SarabunPSK" w:cs="TH SarabunPSK"/>
                <w:sz w:val="28"/>
                <w:cs/>
              </w:rPr>
              <w:t>การจัดซื้อจัดจ้าง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pacing w:val="13"/>
                <w:w w:val="95"/>
                <w:sz w:val="28"/>
                <w:cs/>
              </w:rPr>
            </w:pPr>
            <w:r w:rsidRPr="00A164F2">
              <w:rPr>
                <w:rFonts w:ascii="TH SarabunPSK" w:hAnsi="TH SarabunPSK" w:cs="TH SarabunPSK"/>
                <w:spacing w:val="-9"/>
                <w:sz w:val="28"/>
                <w:cs/>
              </w:rPr>
              <w:t>การแบ่งซื้อจ้าง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pacing w:val="13"/>
                <w:w w:val="95"/>
                <w:sz w:val="28"/>
                <w:cs/>
              </w:rPr>
            </w:pPr>
            <w:r w:rsidRPr="00A164F2">
              <w:rPr>
                <w:rFonts w:ascii="TH SarabunPSK" w:hAnsi="TH SarabunPSK" w:cs="TH SarabunPSK"/>
                <w:spacing w:val="-9"/>
                <w:sz w:val="28"/>
                <w:cs/>
              </w:rPr>
              <w:t>เจ้าหน้าที่พัสดุจัดซื้อจัดจ้างเอง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pacing w:val="13"/>
                <w:w w:val="95"/>
                <w:sz w:val="28"/>
                <w:cs/>
              </w:rPr>
            </w:pPr>
            <w:r w:rsidRPr="00A164F2">
              <w:rPr>
                <w:rFonts w:ascii="TH SarabunPSK" w:hAnsi="TH SarabunPSK" w:cs="TH SarabunPSK"/>
                <w:spacing w:val="-9"/>
                <w:sz w:val="28"/>
                <w:cs/>
              </w:rPr>
              <w:t>ไม่จัดซื้อจัดจ้างตามกระบวนการ</w:t>
            </w:r>
            <w:r w:rsidRPr="00A164F2">
              <w:rPr>
                <w:rFonts w:ascii="TH SarabunPSK" w:hAnsi="TH SarabunPSK" w:cs="TH SarabunPSK"/>
                <w:spacing w:val="13"/>
                <w:w w:val="95"/>
                <w:sz w:val="28"/>
                <w:cs/>
              </w:rPr>
              <w:t>ที่กฎหมายกำหนด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A164F2">
              <w:rPr>
                <w:rFonts w:ascii="TH SarabunPSK" w:hAnsi="TH SarabunPSK" w:cs="TH SarabunPSK"/>
                <w:sz w:val="28"/>
                <w:cs/>
              </w:rPr>
              <w:t>การตรวจการจ้าง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pacing w:val="13"/>
                <w:w w:val="95"/>
                <w:sz w:val="28"/>
                <w:cs/>
              </w:rPr>
            </w:pP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คณ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ะ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ก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รร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มกา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ร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กำก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ั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บ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กา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ร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จ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้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าง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A164F2">
              <w:rPr>
                <w:rFonts w:ascii="TH SarabunPSK" w:hAnsi="TH SarabunPSK" w:cs="TH SarabunPSK"/>
                <w:spacing w:val="4"/>
                <w:sz w:val="28"/>
                <w:cs/>
              </w:rPr>
              <w:t>ป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ึ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กษ</w:t>
            </w:r>
            <w:r w:rsidRPr="00A164F2">
              <w:rPr>
                <w:rFonts w:ascii="TH SarabunPSK" w:hAnsi="TH SarabunPSK" w:cs="TH SarabunPSK"/>
                <w:spacing w:val="10"/>
                <w:sz w:val="28"/>
                <w:cs/>
              </w:rPr>
              <w:t>า</w:t>
            </w:r>
            <w:r w:rsidRPr="00A164F2">
              <w:rPr>
                <w:rFonts w:ascii="TH SarabunPSK" w:hAnsi="TH SarabunPSK" w:cs="TH SarabunPSK"/>
                <w:sz w:val="28"/>
              </w:rPr>
              <w:t xml:space="preserve"> 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คณ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ะ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ก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รร</w:t>
            </w:r>
            <w:r w:rsidRPr="00A164F2">
              <w:rPr>
                <w:rFonts w:ascii="TH SarabunPSK" w:hAnsi="TH SarabunPSK" w:cs="TH SarabunPSK"/>
                <w:spacing w:val="4"/>
                <w:sz w:val="28"/>
                <w:cs/>
              </w:rPr>
              <w:t>ม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กา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ร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ต</w:t>
            </w:r>
            <w:r w:rsidRPr="00A164F2">
              <w:rPr>
                <w:rFonts w:ascii="TH SarabunPSK" w:hAnsi="TH SarabunPSK" w:cs="TH SarabunPSK"/>
                <w:spacing w:val="6"/>
                <w:sz w:val="28"/>
                <w:cs/>
              </w:rPr>
              <w:t>ร</w:t>
            </w:r>
            <w:r w:rsidRPr="00A164F2">
              <w:rPr>
                <w:rFonts w:ascii="TH SarabunPSK" w:hAnsi="TH SarabunPSK" w:cs="TH SarabunPSK"/>
                <w:spacing w:val="3"/>
                <w:sz w:val="28"/>
                <w:cs/>
              </w:rPr>
              <w:t>ว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จ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ับ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ง</w:t>
            </w:r>
            <w:r w:rsidRPr="00A164F2">
              <w:rPr>
                <w:rFonts w:ascii="TH SarabunPSK" w:hAnsi="TH SarabunPSK" w:cs="TH SarabunPSK"/>
                <w:spacing w:val="4"/>
                <w:sz w:val="28"/>
                <w:cs/>
              </w:rPr>
              <w:t>า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นม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ีกา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ร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ต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ร</w:t>
            </w:r>
            <w:r w:rsidRPr="00A164F2">
              <w:rPr>
                <w:rFonts w:ascii="TH SarabunPSK" w:hAnsi="TH SarabunPSK" w:cs="TH SarabunPSK"/>
                <w:spacing w:val="3"/>
                <w:sz w:val="28"/>
                <w:cs/>
              </w:rPr>
              <w:t>ว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จ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A164F2">
              <w:rPr>
                <w:rFonts w:ascii="TH SarabunPSK" w:hAnsi="TH SarabunPSK" w:cs="TH SarabunPSK"/>
                <w:spacing w:val="4"/>
                <w:sz w:val="28"/>
                <w:cs/>
              </w:rPr>
              <w:t>ั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A164F2">
              <w:rPr>
                <w:rFonts w:ascii="TH SarabunPSK" w:hAnsi="TH SarabunPSK" w:cs="TH SarabunPSK"/>
                <w:w w:val="95"/>
                <w:sz w:val="28"/>
                <w:cs/>
              </w:rPr>
              <w:t>ใ</w:t>
            </w:r>
            <w:r w:rsidRPr="00A164F2">
              <w:rPr>
                <w:rFonts w:ascii="TH SarabunPSK" w:hAnsi="TH SarabunPSK" w:cs="TH SarabunPSK"/>
                <w:spacing w:val="3"/>
                <w:w w:val="95"/>
                <w:sz w:val="28"/>
                <w:cs/>
              </w:rPr>
              <w:t>นแ</w:t>
            </w:r>
            <w:r w:rsidRPr="00A164F2">
              <w:rPr>
                <w:rFonts w:ascii="TH SarabunPSK" w:hAnsi="TH SarabunPSK" w:cs="TH SarabunPSK"/>
                <w:w w:val="95"/>
                <w:sz w:val="28"/>
                <w:cs/>
              </w:rPr>
              <w:t>ต</w:t>
            </w:r>
            <w:r w:rsidRPr="00A164F2">
              <w:rPr>
                <w:rFonts w:ascii="TH SarabunPSK" w:hAnsi="TH SarabunPSK" w:cs="TH SarabunPSK"/>
                <w:spacing w:val="3"/>
                <w:w w:val="95"/>
                <w:sz w:val="28"/>
                <w:cs/>
              </w:rPr>
              <w:t>่</w:t>
            </w:r>
            <w:r w:rsidRPr="00A164F2">
              <w:rPr>
                <w:rFonts w:ascii="TH SarabunPSK" w:hAnsi="TH SarabunPSK" w:cs="TH SarabunPSK"/>
                <w:spacing w:val="4"/>
                <w:w w:val="95"/>
                <w:sz w:val="28"/>
                <w:cs/>
              </w:rPr>
              <w:t>ล</w:t>
            </w:r>
            <w:r w:rsidRPr="00A164F2">
              <w:rPr>
                <w:rFonts w:ascii="TH SarabunPSK" w:hAnsi="TH SarabunPSK" w:cs="TH SarabunPSK"/>
                <w:spacing w:val="2"/>
                <w:w w:val="95"/>
                <w:sz w:val="28"/>
                <w:cs/>
              </w:rPr>
              <w:t>ะ</w:t>
            </w:r>
            <w:r w:rsidRPr="00A164F2">
              <w:rPr>
                <w:rFonts w:ascii="TH SarabunPSK" w:hAnsi="TH SarabunPSK" w:cs="TH SarabunPSK"/>
                <w:spacing w:val="3"/>
                <w:w w:val="95"/>
                <w:sz w:val="28"/>
                <w:cs/>
              </w:rPr>
              <w:t>ง</w:t>
            </w:r>
            <w:r w:rsidRPr="00A164F2">
              <w:rPr>
                <w:rFonts w:ascii="TH SarabunPSK" w:hAnsi="TH SarabunPSK" w:cs="TH SarabunPSK"/>
                <w:spacing w:val="2"/>
                <w:w w:val="95"/>
                <w:sz w:val="28"/>
                <w:cs/>
              </w:rPr>
              <w:t>ว</w:t>
            </w:r>
            <w:r w:rsidRPr="00A164F2">
              <w:rPr>
                <w:rFonts w:ascii="TH SarabunPSK" w:hAnsi="TH SarabunPSK" w:cs="TH SarabunPSK"/>
                <w:spacing w:val="3"/>
                <w:w w:val="95"/>
                <w:sz w:val="28"/>
                <w:cs/>
              </w:rPr>
              <w:t>ดงาน</w:t>
            </w:r>
            <w:r w:rsidRPr="00A164F2">
              <w:rPr>
                <w:rFonts w:ascii="TH SarabunPSK" w:hAnsi="TH SarabunPSK" w:cs="TH SarabunPSK"/>
                <w:spacing w:val="4"/>
                <w:w w:val="95"/>
                <w:sz w:val="28"/>
                <w:cs/>
              </w:rPr>
              <w:t>หล</w:t>
            </w:r>
            <w:r w:rsidRPr="00A164F2">
              <w:rPr>
                <w:rFonts w:ascii="TH SarabunPSK" w:hAnsi="TH SarabunPSK" w:cs="TH SarabunPSK"/>
                <w:w w:val="95"/>
                <w:sz w:val="28"/>
                <w:cs/>
              </w:rPr>
              <w:t>า</w:t>
            </w:r>
            <w:r w:rsidRPr="00A164F2">
              <w:rPr>
                <w:rFonts w:ascii="TH SarabunPSK" w:hAnsi="TH SarabunPSK" w:cs="TH SarabunPSK"/>
                <w:spacing w:val="3"/>
                <w:w w:val="95"/>
                <w:sz w:val="28"/>
                <w:cs/>
              </w:rPr>
              <w:t>ย</w:t>
            </w:r>
            <w:r w:rsidRPr="00A164F2">
              <w:rPr>
                <w:rFonts w:ascii="TH SarabunPSK" w:hAnsi="TH SarabunPSK" w:cs="TH SarabunPSK"/>
                <w:spacing w:val="2"/>
                <w:w w:val="95"/>
                <w:sz w:val="28"/>
                <w:cs/>
              </w:rPr>
              <w:t>ครั้งโดยไม่มีประเด็นที่เป็นสาระสำคัญ</w:t>
            </w:r>
            <w:r w:rsidRPr="00A164F2">
              <w:rPr>
                <w:rFonts w:ascii="TH SarabunPSK" w:hAnsi="TH SarabunPSK" w:cs="TH SarabunPSK"/>
                <w:w w:val="95"/>
                <w:sz w:val="28"/>
                <w:cs/>
              </w:rPr>
              <w:t xml:space="preserve"> เ</w:t>
            </w:r>
            <w:r w:rsidRPr="00A164F2">
              <w:rPr>
                <w:rFonts w:ascii="TH SarabunPSK" w:hAnsi="TH SarabunPSK" w:cs="TH SarabunPSK"/>
                <w:spacing w:val="-1"/>
                <w:w w:val="95"/>
                <w:sz w:val="28"/>
                <w:cs/>
              </w:rPr>
              <w:t>พ</w:t>
            </w:r>
            <w:r w:rsidRPr="00A164F2">
              <w:rPr>
                <w:rFonts w:ascii="TH SarabunPSK" w:hAnsi="TH SarabunPSK" w:cs="TH SarabunPSK"/>
                <w:w w:val="95"/>
                <w:sz w:val="28"/>
                <w:cs/>
              </w:rPr>
              <w:t>ื่</w:t>
            </w:r>
            <w:r w:rsidRPr="00A164F2">
              <w:rPr>
                <w:rFonts w:ascii="TH SarabunPSK" w:hAnsi="TH SarabunPSK" w:cs="TH SarabunPSK"/>
                <w:spacing w:val="2"/>
                <w:w w:val="95"/>
                <w:sz w:val="28"/>
                <w:cs/>
              </w:rPr>
              <w:t>อ</w:t>
            </w:r>
            <w:r w:rsidRPr="00A164F2">
              <w:rPr>
                <w:rFonts w:ascii="TH SarabunPSK" w:hAnsi="TH SarabunPSK" w:cs="TH SarabunPSK"/>
                <w:spacing w:val="3"/>
                <w:w w:val="95"/>
                <w:sz w:val="28"/>
                <w:cs/>
              </w:rPr>
              <w:t>ปร</w:t>
            </w:r>
            <w:r w:rsidRPr="00A164F2">
              <w:rPr>
                <w:rFonts w:ascii="TH SarabunPSK" w:hAnsi="TH SarabunPSK" w:cs="TH SarabunPSK"/>
                <w:w w:val="95"/>
                <w:sz w:val="28"/>
                <w:cs/>
              </w:rPr>
              <w:t>ะ</w:t>
            </w:r>
            <w:r w:rsidRPr="00A164F2">
              <w:rPr>
                <w:rFonts w:ascii="TH SarabunPSK" w:hAnsi="TH SarabunPSK" w:cs="TH SarabunPSK"/>
                <w:spacing w:val="4"/>
                <w:w w:val="95"/>
                <w:sz w:val="28"/>
                <w:cs/>
              </w:rPr>
              <w:t>โ</w:t>
            </w:r>
            <w:r w:rsidRPr="00A164F2">
              <w:rPr>
                <w:rFonts w:ascii="TH SarabunPSK" w:hAnsi="TH SarabunPSK" w:cs="TH SarabunPSK"/>
                <w:spacing w:val="3"/>
                <w:w w:val="95"/>
                <w:sz w:val="28"/>
                <w:cs/>
              </w:rPr>
              <w:t>ย</w:t>
            </w:r>
            <w:r w:rsidRPr="00A164F2">
              <w:rPr>
                <w:rFonts w:ascii="TH SarabunPSK" w:hAnsi="TH SarabunPSK" w:cs="TH SarabunPSK"/>
                <w:spacing w:val="4"/>
                <w:w w:val="95"/>
                <w:sz w:val="28"/>
                <w:cs/>
              </w:rPr>
              <w:t>ช</w:t>
            </w:r>
            <w:r w:rsidRPr="00A164F2">
              <w:rPr>
                <w:rFonts w:ascii="TH SarabunPSK" w:hAnsi="TH SarabunPSK" w:cs="TH SarabunPSK"/>
                <w:w w:val="95"/>
                <w:sz w:val="28"/>
                <w:cs/>
              </w:rPr>
              <w:t>น</w:t>
            </w:r>
            <w:r w:rsidRPr="00A164F2">
              <w:rPr>
                <w:rFonts w:ascii="TH SarabunPSK" w:hAnsi="TH SarabunPSK" w:cs="TH SarabunPSK"/>
                <w:spacing w:val="3"/>
                <w:w w:val="95"/>
                <w:sz w:val="28"/>
                <w:cs/>
              </w:rPr>
              <w:t>์ใน</w:t>
            </w:r>
            <w:r w:rsidRPr="00A164F2">
              <w:rPr>
                <w:rFonts w:ascii="TH SarabunPSK" w:hAnsi="TH SarabunPSK" w:cs="TH SarabunPSK"/>
                <w:w w:val="95"/>
                <w:sz w:val="28"/>
                <w:cs/>
              </w:rPr>
              <w:t>ก</w:t>
            </w:r>
            <w:r w:rsidRPr="00A164F2">
              <w:rPr>
                <w:rFonts w:ascii="TH SarabunPSK" w:hAnsi="TH SarabunPSK" w:cs="TH SarabunPSK"/>
                <w:spacing w:val="3"/>
                <w:w w:val="95"/>
                <w:sz w:val="28"/>
                <w:cs/>
              </w:rPr>
              <w:t>ารเ</w:t>
            </w:r>
            <w:r w:rsidRPr="00A164F2">
              <w:rPr>
                <w:rFonts w:ascii="TH SarabunPSK" w:hAnsi="TH SarabunPSK" w:cs="TH SarabunPSK"/>
                <w:w w:val="95"/>
                <w:sz w:val="28"/>
                <w:cs/>
              </w:rPr>
              <w:t>บ</w:t>
            </w:r>
            <w:r w:rsidRPr="00A164F2">
              <w:rPr>
                <w:rFonts w:ascii="TH SarabunPSK" w:hAnsi="TH SarabunPSK" w:cs="TH SarabunPSK"/>
                <w:spacing w:val="3"/>
                <w:w w:val="95"/>
                <w:sz w:val="28"/>
                <w:cs/>
              </w:rPr>
              <w:t>ิ</w:t>
            </w:r>
            <w:r w:rsidRPr="00A164F2">
              <w:rPr>
                <w:rFonts w:ascii="TH SarabunPSK" w:hAnsi="TH SarabunPSK" w:cs="TH SarabunPSK"/>
                <w:spacing w:val="2"/>
                <w:w w:val="95"/>
                <w:sz w:val="28"/>
                <w:cs/>
              </w:rPr>
              <w:t>ก</w:t>
            </w:r>
            <w:r w:rsidRPr="00A164F2">
              <w:rPr>
                <w:rFonts w:ascii="TH SarabunPSK" w:hAnsi="TH SarabunPSK" w:cs="TH SarabunPSK"/>
                <w:w w:val="95"/>
                <w:sz w:val="28"/>
                <w:cs/>
              </w:rPr>
              <w:t>ค</w:t>
            </w:r>
            <w:r w:rsidRPr="00A164F2">
              <w:rPr>
                <w:rFonts w:ascii="TH SarabunPSK" w:hAnsi="TH SarabunPSK" w:cs="TH SarabunPSK"/>
                <w:spacing w:val="2"/>
                <w:w w:val="95"/>
                <w:sz w:val="28"/>
                <w:cs/>
              </w:rPr>
              <w:t>่</w:t>
            </w:r>
            <w:r w:rsidRPr="00A164F2">
              <w:rPr>
                <w:rFonts w:ascii="TH SarabunPSK" w:hAnsi="TH SarabunPSK" w:cs="TH SarabunPSK"/>
                <w:w w:val="95"/>
                <w:sz w:val="28"/>
                <w:cs/>
              </w:rPr>
              <w:t>า</w:t>
            </w:r>
            <w:r w:rsidRPr="00A164F2">
              <w:rPr>
                <w:rFonts w:ascii="TH SarabunPSK" w:hAnsi="TH SarabunPSK" w:cs="TH SarabunPSK"/>
                <w:spacing w:val="3"/>
                <w:w w:val="95"/>
                <w:sz w:val="28"/>
                <w:cs/>
              </w:rPr>
              <w:t>เบี้ยปร</w:t>
            </w:r>
            <w:r w:rsidRPr="00A164F2">
              <w:rPr>
                <w:rFonts w:ascii="TH SarabunPSK" w:hAnsi="TH SarabunPSK" w:cs="TH SarabunPSK"/>
                <w:spacing w:val="2"/>
                <w:w w:val="95"/>
                <w:sz w:val="28"/>
                <w:cs/>
              </w:rPr>
              <w:t>ะ</w:t>
            </w:r>
            <w:r w:rsidRPr="00A164F2">
              <w:rPr>
                <w:rFonts w:ascii="TH SarabunPSK" w:hAnsi="TH SarabunPSK" w:cs="TH SarabunPSK"/>
                <w:w w:val="95"/>
                <w:sz w:val="28"/>
                <w:cs/>
              </w:rPr>
              <w:t>ชุม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 xml:space="preserve"> หรือเพื่อถ่วงเ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ว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ลาในการเรียกรับ</w:t>
            </w:r>
            <w:r w:rsidRPr="00A164F2">
              <w:rPr>
                <w:rFonts w:ascii="TH SarabunPSK" w:hAnsi="TH SarabunPSK" w:cs="TH SarabunPSK"/>
                <w:spacing w:val="13"/>
                <w:w w:val="95"/>
                <w:sz w:val="28"/>
                <w:cs/>
              </w:rPr>
              <w:t>ผลประโยชน์จาก</w:t>
            </w:r>
            <w:r w:rsidR="00596488">
              <w:rPr>
                <w:rFonts w:ascii="TH SarabunPSK" w:hAnsi="TH SarabunPSK" w:cs="TH SarabunPSK"/>
                <w:spacing w:val="13"/>
                <w:w w:val="95"/>
                <w:sz w:val="28"/>
                <w:cs/>
              </w:rPr>
              <w:br/>
            </w:r>
            <w:r w:rsidRPr="00A164F2">
              <w:rPr>
                <w:rFonts w:ascii="TH SarabunPSK" w:hAnsi="TH SarabunPSK" w:cs="TH SarabunPSK"/>
                <w:spacing w:val="13"/>
                <w:w w:val="95"/>
                <w:sz w:val="28"/>
                <w:cs/>
              </w:rPr>
              <w:t>ผู้รับจ้าง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pacing w:val="13"/>
                <w:w w:val="95"/>
                <w:sz w:val="28"/>
                <w:cs/>
              </w:rPr>
            </w:pPr>
            <w:r w:rsidRPr="00A164F2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A164F2">
              <w:rPr>
                <w:rFonts w:ascii="TH SarabunPSK" w:hAnsi="TH SarabunPSK" w:cs="TH SarabunPSK"/>
                <w:spacing w:val="-2"/>
                <w:sz w:val="28"/>
                <w:cs/>
              </w:rPr>
              <w:t>ณะ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กรรม</w:t>
            </w:r>
            <w:r w:rsidRPr="00A164F2">
              <w:rPr>
                <w:rFonts w:ascii="TH SarabunPSK" w:hAnsi="TH SarabunPSK" w:cs="TH SarabunPSK"/>
                <w:spacing w:val="-2"/>
                <w:sz w:val="28"/>
                <w:cs/>
              </w:rPr>
              <w:t>ก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ารตรวจการจ้าง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ใ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ช้ข้</w:t>
            </w:r>
            <w:r w:rsidRPr="00A164F2">
              <w:rPr>
                <w:rFonts w:ascii="TH SarabunPSK" w:hAnsi="TH SarabunPSK" w:cs="TH SarabunPSK"/>
                <w:spacing w:val="-2"/>
                <w:sz w:val="28"/>
                <w:cs/>
              </w:rPr>
              <w:t>อ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มูลตามที่ผู้รับจ้างแจ้งในการตรวจรับงาน โดยไม่ได้ตรวจสอบในสถานที่ก่อสร้างจริง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pacing w:val="13"/>
                <w:w w:val="95"/>
                <w:sz w:val="28"/>
                <w:cs/>
              </w:rPr>
            </w:pPr>
            <w:r w:rsidRPr="00A164F2">
              <w:rPr>
                <w:rFonts w:ascii="TH SarabunPSK" w:hAnsi="TH SarabunPSK" w:cs="TH SarabunPSK"/>
                <w:spacing w:val="-2"/>
                <w:sz w:val="28"/>
                <w:cs/>
              </w:rPr>
              <w:t>ก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ารให้ การรับสินบ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 xml:space="preserve">น 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ข</w:t>
            </w:r>
            <w:r w:rsidRPr="00A164F2">
              <w:rPr>
                <w:rFonts w:ascii="TH SarabunPSK" w:hAnsi="TH SarabunPSK" w:cs="TH SarabunPSK"/>
                <w:spacing w:val="-2"/>
                <w:sz w:val="28"/>
                <w:cs/>
              </w:rPr>
              <w:t>อ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งขวัญ</w:t>
            </w:r>
            <w:r w:rsidRPr="00A164F2">
              <w:rPr>
                <w:rFonts w:ascii="TH SarabunPSK" w:hAnsi="TH SarabunPSK" w:cs="TH SarabunPSK"/>
                <w:sz w:val="28"/>
              </w:rPr>
              <w:t xml:space="preserve"> 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สินน้ำใจ</w:t>
            </w:r>
            <w:r w:rsidRPr="00A164F2">
              <w:rPr>
                <w:rFonts w:ascii="TH SarabunPSK" w:hAnsi="TH SarabunPSK" w:cs="TH SarabunPSK"/>
                <w:sz w:val="28"/>
              </w:rPr>
              <w:t xml:space="preserve"> 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การเลี้ยงรับร</w:t>
            </w:r>
            <w:r w:rsidRPr="00A164F2">
              <w:rPr>
                <w:rFonts w:ascii="TH SarabunPSK" w:hAnsi="TH SarabunPSK" w:cs="TH SarabunPSK"/>
                <w:spacing w:val="-2"/>
                <w:sz w:val="28"/>
                <w:cs/>
              </w:rPr>
              <w:t>อ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งซึ่งจะนำ</w:t>
            </w:r>
            <w:r w:rsidRPr="00A164F2">
              <w:rPr>
                <w:rFonts w:ascii="TH SarabunPSK" w:hAnsi="TH SarabunPSK" w:cs="TH SarabunPSK"/>
                <w:spacing w:val="-2"/>
                <w:sz w:val="28"/>
                <w:cs/>
              </w:rPr>
              <w:t>ไ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ปสู่ก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า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รเอื้อปร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ะ</w:t>
            </w:r>
            <w:r w:rsidRPr="00A164F2">
              <w:rPr>
                <w:rFonts w:ascii="TH SarabunPSK" w:hAnsi="TH SarabunPSK" w:cs="TH SarabunPSK"/>
                <w:spacing w:val="3"/>
                <w:sz w:val="28"/>
                <w:cs/>
              </w:rPr>
              <w:t>โ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ย</w:t>
            </w:r>
            <w:r w:rsidRPr="00A164F2">
              <w:rPr>
                <w:rFonts w:ascii="TH SarabunPSK" w:hAnsi="TH SarabunPSK" w:cs="TH SarabunPSK"/>
                <w:spacing w:val="3"/>
                <w:sz w:val="28"/>
                <w:cs/>
              </w:rPr>
              <w:t>ช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น์ให้กับ</w:t>
            </w:r>
            <w:r w:rsidRPr="00A164F2">
              <w:rPr>
                <w:rFonts w:ascii="TH SarabunPSK" w:hAnsi="TH SarabunPSK" w:cs="TH SarabunPSK"/>
                <w:spacing w:val="-2"/>
                <w:sz w:val="28"/>
                <w:cs/>
              </w:rPr>
              <w:t>ค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ู่สัญญา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428E4" w:rsidRDefault="009428E4" w:rsidP="009428E4">
      <w:pPr>
        <w:pStyle w:val="NoSpacing"/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</w:p>
    <w:p w:rsidR="00322189" w:rsidRDefault="00322189" w:rsidP="009428E4">
      <w:pPr>
        <w:pStyle w:val="NoSpacing"/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</w:p>
    <w:p w:rsidR="00322189" w:rsidRDefault="00322189" w:rsidP="009428E4">
      <w:pPr>
        <w:pStyle w:val="NoSpacing"/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</w:p>
    <w:p w:rsidR="00322189" w:rsidRDefault="00322189" w:rsidP="009428E4">
      <w:pPr>
        <w:pStyle w:val="NoSpacing"/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</w:p>
    <w:p w:rsidR="00322189" w:rsidRDefault="00322189" w:rsidP="009428E4">
      <w:pPr>
        <w:pStyle w:val="NoSpacing"/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</w:p>
    <w:p w:rsidR="00322189" w:rsidRDefault="00322189" w:rsidP="009428E4">
      <w:pPr>
        <w:pStyle w:val="NoSpacing"/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</w:p>
    <w:p w:rsidR="00322189" w:rsidRDefault="00322189" w:rsidP="009428E4">
      <w:pPr>
        <w:pStyle w:val="NoSpacing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9428E4" w:rsidRPr="0092363B" w:rsidRDefault="00C62040" w:rsidP="009428E4">
      <w:pPr>
        <w:pStyle w:val="NoSpacing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92363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lastRenderedPageBreak/>
        <w:t>๓.</w:t>
      </w:r>
      <w:r w:rsidR="0066106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การใช้ดุลยพินิจโดยมิชอบ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25"/>
        <w:gridCol w:w="1426"/>
        <w:gridCol w:w="3119"/>
        <w:gridCol w:w="708"/>
        <w:gridCol w:w="709"/>
        <w:gridCol w:w="567"/>
        <w:gridCol w:w="535"/>
        <w:gridCol w:w="1338"/>
        <w:gridCol w:w="1417"/>
        <w:gridCol w:w="1134"/>
        <w:gridCol w:w="687"/>
        <w:gridCol w:w="687"/>
        <w:gridCol w:w="687"/>
        <w:gridCol w:w="2162"/>
      </w:tblGrid>
      <w:tr w:rsidR="00322189" w:rsidRPr="0097162B" w:rsidTr="00F329E9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(๑)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4A5CA6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(๒)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4A5CA6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(๓)</w:t>
            </w:r>
          </w:p>
        </w:tc>
        <w:tc>
          <w:tcPr>
            <w:tcW w:w="2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322189" w:rsidRPr="004A5CA6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(๔)</w:t>
            </w:r>
          </w:p>
        </w:tc>
        <w:tc>
          <w:tcPr>
            <w:tcW w:w="3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322189" w:rsidRPr="004A5CA6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color w:val="333333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color w:val="333333"/>
                <w:sz w:val="32"/>
                <w:szCs w:val="32"/>
                <w:cs/>
              </w:rPr>
              <w:t>(๕)</w:t>
            </w:r>
          </w:p>
        </w:tc>
        <w:tc>
          <w:tcPr>
            <w:tcW w:w="2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322189" w:rsidRPr="004A5CA6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(๖)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322189" w:rsidRPr="00951ACF" w:rsidRDefault="00322189" w:rsidP="00322189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(๗)</w:t>
            </w:r>
          </w:p>
        </w:tc>
      </w:tr>
      <w:tr w:rsidR="00322189" w:rsidRPr="0097162B" w:rsidTr="00322189">
        <w:tc>
          <w:tcPr>
            <w:tcW w:w="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  <w:t>/</w:t>
            </w: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รูปแบบพฤติการณ์ความเสี่ยงการทุจริต</w:t>
            </w:r>
          </w:p>
        </w:tc>
        <w:tc>
          <w:tcPr>
            <w:tcW w:w="2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สถานะความเสี่ยง</w:t>
            </w:r>
          </w:p>
        </w:tc>
        <w:tc>
          <w:tcPr>
            <w:tcW w:w="3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 w:rsidRPr="00322189">
              <w:rPr>
                <w:rFonts w:ascii="TH SarabunPSK" w:eastAsia="TH SarabunIT๙" w:hAnsi="TH SarabunPSK" w:cs="TH SarabunPSK"/>
                <w:b/>
                <w:bCs/>
                <w:color w:val="333333"/>
                <w:sz w:val="32"/>
                <w:szCs w:val="32"/>
                <w:cs/>
              </w:rPr>
              <w:t>การประเมินค่าความเสี่ยงรวม</w:t>
            </w:r>
          </w:p>
        </w:tc>
        <w:tc>
          <w:tcPr>
            <w:tcW w:w="2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ประสิทธิภาพการควบคุมความเสี่ยง</w:t>
            </w:r>
          </w:p>
        </w:tc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0460D9" w:rsidRDefault="00322189" w:rsidP="003221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60D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แนวทางการจัดการ/</w:t>
            </w:r>
          </w:p>
          <w:p w:rsidR="00322189" w:rsidRPr="0097162B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 w:rsidRPr="000460D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มาตรการป้องกัน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ความเสี่ยง</w:t>
            </w:r>
            <w:r w:rsidRPr="000460D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การทุจริต</w:t>
            </w:r>
          </w:p>
        </w:tc>
      </w:tr>
      <w:tr w:rsidR="00322189" w:rsidRPr="00514FA5" w:rsidTr="00F329E9">
        <w:tc>
          <w:tcPr>
            <w:tcW w:w="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89" w:rsidRPr="00322189" w:rsidRDefault="00322189" w:rsidP="0032218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89" w:rsidRPr="00322189" w:rsidRDefault="00322189" w:rsidP="0032218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89" w:rsidRPr="00322189" w:rsidRDefault="00322189" w:rsidP="0032218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B050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เขียว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เหลือง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ส้ม</w:t>
            </w: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แดง</w:t>
            </w: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ระดับความจำเป็นของการเฝ้าระวัง</w:t>
            </w:r>
          </w:p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๓ / ๒ / ๑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ระดับความรุนแรงของผลกระทบ</w:t>
            </w:r>
          </w:p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๓ / ๒ / ๑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ค่าความเสี่ยงรวม</w:t>
            </w:r>
          </w:p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จำเป็น </w:t>
            </w:r>
            <w:r w:rsidRPr="00322189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รุนแรง</w:t>
            </w: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B050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๕-๖</w:t>
            </w: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อ่อน</w:t>
            </w:r>
          </w:p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๗-๘-๙</w:t>
            </w:r>
          </w:p>
        </w:tc>
        <w:tc>
          <w:tcPr>
            <w:tcW w:w="21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2189" w:rsidRPr="00514FA5" w:rsidRDefault="00322189" w:rsidP="0032218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A164F2">
              <w:rPr>
                <w:rFonts w:ascii="TH SarabunPSK" w:hAnsi="TH SarabunPSK" w:cs="TH SarabunPSK"/>
                <w:sz w:val="28"/>
                <w:cs/>
              </w:rPr>
              <w:t>การใช้ดุลยพินิจในการอนุมัติ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pacing w:val="13"/>
                <w:w w:val="95"/>
                <w:sz w:val="28"/>
                <w:cs/>
              </w:rPr>
            </w:pP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กา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ร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อนุมัติการเบิกจ่ายที่อยู่นอกเหนืออำนาจตามระเบียบหรือประกาศของมหาวิทยาลัย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A164F2">
              <w:rPr>
                <w:rFonts w:ascii="TH SarabunPSK" w:hAnsi="TH SarabunPSK" w:cs="TH SarabunPSK"/>
                <w:sz w:val="28"/>
                <w:cs/>
              </w:rPr>
              <w:t>การพิจารณาผลการปฏิบัติงานบุคลากร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pacing w:val="13"/>
                <w:w w:val="95"/>
                <w:sz w:val="28"/>
                <w:cs/>
              </w:rPr>
            </w:pPr>
            <w:r w:rsidRPr="00A164F2">
              <w:rPr>
                <w:rFonts w:ascii="TH SarabunPSK" w:hAnsi="TH SarabunPSK" w:cs="TH SarabunPSK"/>
                <w:spacing w:val="13"/>
                <w:w w:val="95"/>
                <w:sz w:val="28"/>
                <w:cs/>
              </w:rPr>
              <w:t>การพิจารณาความดีความชอบบุคลากรโดยไม่ใช้หลักเกณฑ์การประเมินผลงานของมหาวิทยาลัย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A164F2">
              <w:rPr>
                <w:rFonts w:ascii="TH SarabunPSK" w:hAnsi="TH SarabunPSK" w:cs="TH SarabunPSK"/>
                <w:sz w:val="28"/>
                <w:cs/>
              </w:rPr>
              <w:t>การพิจารณาสนับสนุนการพัฒนาบุคลากร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pacing w:val="13"/>
                <w:w w:val="95"/>
                <w:sz w:val="28"/>
                <w:cs/>
              </w:rPr>
            </w:pP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กา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ร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ใ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ห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้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ุ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นส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ับส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A164F2">
              <w:rPr>
                <w:rFonts w:ascii="TH SarabunPSK" w:hAnsi="TH SarabunPSK" w:cs="TH SarabunPSK"/>
                <w:spacing w:val="4"/>
                <w:sz w:val="28"/>
                <w:cs/>
              </w:rPr>
              <w:t>ุ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น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กา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ร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ึกษ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าวิจ</w:t>
            </w:r>
            <w:r w:rsidRPr="00A164F2">
              <w:rPr>
                <w:rFonts w:ascii="TH SarabunPSK" w:hAnsi="TH SarabunPSK" w:cs="TH SarabunPSK"/>
                <w:spacing w:val="4"/>
                <w:sz w:val="28"/>
                <w:cs/>
              </w:rPr>
              <w:t>ั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ย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 xml:space="preserve">่าง 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A164F2">
              <w:rPr>
                <w:rFonts w:ascii="TH SarabunPSK" w:hAnsi="TH SarabunPSK" w:cs="TH SarabunPSK"/>
                <w:spacing w:val="12"/>
                <w:sz w:val="28"/>
                <w:cs/>
              </w:rPr>
              <w:t xml:space="preserve"> ใ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ห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้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ั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บ</w:t>
            </w:r>
            <w:r w:rsidRPr="00A164F2">
              <w:rPr>
                <w:rFonts w:ascii="TH SarabunPSK" w:hAnsi="TH SarabunPSK" w:cs="TH SarabunPSK"/>
                <w:spacing w:val="3"/>
                <w:sz w:val="28"/>
                <w:cs/>
              </w:rPr>
              <w:t>พ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รร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ค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A164F2">
              <w:rPr>
                <w:rFonts w:ascii="TH SarabunPSK" w:hAnsi="TH SarabunPSK" w:cs="TH SarabunPSK"/>
                <w:spacing w:val="3"/>
                <w:sz w:val="28"/>
                <w:cs/>
              </w:rPr>
              <w:t>ว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กม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ี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ร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ะ</w:t>
            </w:r>
            <w:r w:rsidRPr="00A164F2">
              <w:rPr>
                <w:rFonts w:ascii="TH SarabunPSK" w:hAnsi="TH SarabunPSK" w:cs="TH SarabunPSK"/>
                <w:spacing w:val="4"/>
                <w:sz w:val="28"/>
                <w:cs/>
              </w:rPr>
              <w:t>บ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บเ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้นส</w:t>
            </w:r>
            <w:r w:rsidRPr="00A164F2">
              <w:rPr>
                <w:rFonts w:ascii="TH SarabunPSK" w:hAnsi="TH SarabunPSK" w:cs="TH SarabunPSK"/>
                <w:spacing w:val="1"/>
                <w:sz w:val="28"/>
                <w:cs/>
              </w:rPr>
              <w:t>า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164F2">
              <w:rPr>
                <w:rFonts w:ascii="TH SarabunPSK" w:hAnsi="TH SarabunPSK" w:cs="TH SarabunPSK"/>
                <w:spacing w:val="2"/>
                <w:sz w:val="28"/>
                <w:cs/>
              </w:rPr>
              <w:t>ร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ะ</w:t>
            </w:r>
            <w:r w:rsidRPr="00A164F2">
              <w:rPr>
                <w:rFonts w:ascii="TH SarabunPSK" w:hAnsi="TH SarabunPSK" w:cs="TH SarabunPSK"/>
                <w:spacing w:val="4"/>
                <w:sz w:val="28"/>
                <w:cs/>
              </w:rPr>
              <w:t>บ</w:t>
            </w:r>
            <w:r w:rsidRPr="00A164F2">
              <w:rPr>
                <w:rFonts w:ascii="TH SarabunPSK" w:hAnsi="TH SarabunPSK" w:cs="TH SarabunPSK"/>
                <w:sz w:val="28"/>
                <w:cs/>
              </w:rPr>
              <w:t>บอุปถัมภ์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</w:t>
            </w: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A164F2">
              <w:rPr>
                <w:rFonts w:ascii="TH SarabunPSK" w:hAnsi="TH SarabunPSK" w:cs="TH SarabunPSK"/>
                <w:sz w:val="28"/>
                <w:cs/>
              </w:rPr>
              <w:t>การแต่งตั้ง โยกย้ายบุคลากร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pacing w:val="13"/>
                <w:w w:val="95"/>
                <w:sz w:val="28"/>
                <w:cs/>
              </w:rPr>
            </w:pPr>
            <w:r w:rsidRPr="00A164F2">
              <w:rPr>
                <w:rFonts w:ascii="TH SarabunPSK" w:hAnsi="TH SarabunPSK" w:cs="TH SarabunPSK"/>
                <w:sz w:val="28"/>
                <w:cs/>
              </w:rPr>
              <w:t>การแต่งตั้ง โยกย้ายบุคลากรโดยไม่สอดคล้องกับความรู้ ความสามารถในการปฏิบัติงาน</w:t>
            </w:r>
            <w:r w:rsidRPr="00A164F2">
              <w:rPr>
                <w:rFonts w:ascii="TH SarabunPSK" w:hAnsi="TH SarabunPSK" w:cs="TH SarabunPSK"/>
                <w:spacing w:val="-11"/>
                <w:sz w:val="28"/>
                <w: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62040" w:rsidRDefault="00C62040" w:rsidP="009428E4">
      <w:pPr>
        <w:pStyle w:val="NoSpacing"/>
        <w:rPr>
          <w:rFonts w:ascii="TH SarabunPSK" w:hAnsi="TH SarabunPSK" w:cs="TH SarabunPSK"/>
          <w:b/>
          <w:bCs/>
          <w:color w:val="0000FF"/>
          <w:sz w:val="44"/>
          <w:szCs w:val="44"/>
        </w:rPr>
      </w:pPr>
    </w:p>
    <w:p w:rsidR="00322189" w:rsidRDefault="00322189" w:rsidP="009428E4">
      <w:pPr>
        <w:pStyle w:val="NoSpacing"/>
        <w:rPr>
          <w:rFonts w:ascii="TH SarabunPSK" w:hAnsi="TH SarabunPSK" w:cs="TH SarabunPSK"/>
          <w:b/>
          <w:bCs/>
          <w:color w:val="0000FF"/>
          <w:sz w:val="44"/>
          <w:szCs w:val="44"/>
        </w:rPr>
      </w:pPr>
    </w:p>
    <w:p w:rsidR="009428E4" w:rsidRPr="0092363B" w:rsidRDefault="00C62040" w:rsidP="009428E4">
      <w:pPr>
        <w:pStyle w:val="NoSpacing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92363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lastRenderedPageBreak/>
        <w:t>๔</w:t>
      </w:r>
      <w:r w:rsidR="009428E4" w:rsidRPr="0092363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. </w:t>
      </w:r>
      <w:r w:rsidR="00A3612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ผลประโยชน์ทับซ้อน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25"/>
        <w:gridCol w:w="1426"/>
        <w:gridCol w:w="3119"/>
        <w:gridCol w:w="708"/>
        <w:gridCol w:w="709"/>
        <w:gridCol w:w="567"/>
        <w:gridCol w:w="535"/>
        <w:gridCol w:w="1338"/>
        <w:gridCol w:w="1417"/>
        <w:gridCol w:w="1134"/>
        <w:gridCol w:w="687"/>
        <w:gridCol w:w="687"/>
        <w:gridCol w:w="687"/>
        <w:gridCol w:w="2162"/>
      </w:tblGrid>
      <w:tr w:rsidR="00322189" w:rsidRPr="0097162B" w:rsidTr="00F329E9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(๑)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4A5CA6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(๒)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4A5CA6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(๓)</w:t>
            </w:r>
          </w:p>
        </w:tc>
        <w:tc>
          <w:tcPr>
            <w:tcW w:w="2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322189" w:rsidRPr="004A5CA6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(๔)</w:t>
            </w:r>
          </w:p>
        </w:tc>
        <w:tc>
          <w:tcPr>
            <w:tcW w:w="3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322189" w:rsidRPr="004A5CA6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color w:val="333333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color w:val="333333"/>
                <w:sz w:val="32"/>
                <w:szCs w:val="32"/>
                <w:cs/>
              </w:rPr>
              <w:t>(๕)</w:t>
            </w:r>
          </w:p>
        </w:tc>
        <w:tc>
          <w:tcPr>
            <w:tcW w:w="2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322189" w:rsidRPr="004A5CA6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(๖)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322189" w:rsidRPr="00951ACF" w:rsidRDefault="00322189" w:rsidP="00322189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(๗)</w:t>
            </w:r>
          </w:p>
        </w:tc>
      </w:tr>
      <w:tr w:rsidR="00322189" w:rsidRPr="0097162B" w:rsidTr="00322189">
        <w:tc>
          <w:tcPr>
            <w:tcW w:w="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  <w:t>/</w:t>
            </w: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รูปแบบพฤติการณ์ความเสี่ยงการทุจริต</w:t>
            </w:r>
          </w:p>
        </w:tc>
        <w:tc>
          <w:tcPr>
            <w:tcW w:w="2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 w:rsidRPr="00322189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สถานะความเสี่ยง</w:t>
            </w:r>
          </w:p>
        </w:tc>
        <w:tc>
          <w:tcPr>
            <w:tcW w:w="3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 w:rsidRPr="00322189">
              <w:rPr>
                <w:rFonts w:ascii="TH SarabunPSK" w:eastAsia="TH SarabunIT๙" w:hAnsi="TH SarabunPSK" w:cs="TH SarabunPSK"/>
                <w:b/>
                <w:bCs/>
                <w:color w:val="333333"/>
                <w:sz w:val="32"/>
                <w:szCs w:val="32"/>
                <w:cs/>
              </w:rPr>
              <w:t>การประเมินค่าความเสี่ยงรวม</w:t>
            </w:r>
          </w:p>
        </w:tc>
        <w:tc>
          <w:tcPr>
            <w:tcW w:w="2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322189" w:rsidRPr="00322189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ประสิทธิภาพการควบคุมความเสี่ยง</w:t>
            </w:r>
          </w:p>
        </w:tc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22189" w:rsidRPr="000460D9" w:rsidRDefault="00322189" w:rsidP="003221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60D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แนวทางการจัดการ/</w:t>
            </w:r>
          </w:p>
          <w:p w:rsidR="00322189" w:rsidRPr="0097162B" w:rsidRDefault="00322189" w:rsidP="0032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 w:rsidRPr="000460D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มาตรการป้องกัน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ความเสี่ยง</w:t>
            </w:r>
            <w:r w:rsidRPr="000460D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การทุจริต</w:t>
            </w:r>
          </w:p>
        </w:tc>
      </w:tr>
      <w:tr w:rsidR="00322189" w:rsidRPr="00514FA5" w:rsidTr="00F329E9">
        <w:tc>
          <w:tcPr>
            <w:tcW w:w="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89" w:rsidRPr="00322189" w:rsidRDefault="00322189" w:rsidP="0032218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89" w:rsidRPr="00322189" w:rsidRDefault="00322189" w:rsidP="0032218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89" w:rsidRPr="00322189" w:rsidRDefault="00322189" w:rsidP="0032218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B050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เขียว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เหลือง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ส้ม</w:t>
            </w: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แดง</w:t>
            </w: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ระดับความจำเป็นของการเฝ้าระวัง</w:t>
            </w:r>
          </w:p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๓ / ๒ / ๑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ระดับความรุนแรงของผลกระทบ</w:t>
            </w:r>
          </w:p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๓ / ๒ / ๑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ค่าความเสี่ยงรวม</w:t>
            </w:r>
          </w:p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จำเป็น </w:t>
            </w:r>
            <w:r w:rsidRPr="00322189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รุนแรง</w:t>
            </w: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B050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๕-๖</w:t>
            </w: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อ่อน</w:t>
            </w:r>
          </w:p>
          <w:p w:rsidR="00322189" w:rsidRPr="00322189" w:rsidRDefault="00322189" w:rsidP="0032218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2189">
              <w:rPr>
                <w:rFonts w:ascii="TH SarabunPSK" w:hAnsi="TH SarabunPSK" w:cs="TH SarabunPSK"/>
                <w:b/>
                <w:bCs/>
                <w:sz w:val="28"/>
                <w:cs/>
              </w:rPr>
              <w:t>๗-๘-๙</w:t>
            </w:r>
          </w:p>
        </w:tc>
        <w:tc>
          <w:tcPr>
            <w:tcW w:w="21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2189" w:rsidRPr="00514FA5" w:rsidRDefault="00322189" w:rsidP="0032218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พฤติกรรมของเจ้าหน้าที่บุคลากร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w w:val="95"/>
                <w:sz w:val="28"/>
                <w:cs/>
              </w:rPr>
            </w:pPr>
            <w:r w:rsidRPr="00A164F2">
              <w:rPr>
                <w:rFonts w:ascii="TH SarabunPSK" w:eastAsia="Times New Roman" w:hAnsi="TH SarabunPSK" w:cs="TH SarabunPSK"/>
                <w:sz w:val="28"/>
                <w:cs/>
              </w:rPr>
              <w:t>การจัดซื้อจัดหาวัสดุครุภัณฑ์จากร้านค้าหรือผู้ประกอบการที่เป็นเครือญาติหรือผู้ที่รู้จักคุ้นเคย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164F2">
              <w:rPr>
                <w:rFonts w:ascii="TH SarabunPSK" w:eastAsia="Times New Roman" w:hAnsi="TH SarabunPSK" w:cs="TH SarabunPSK"/>
                <w:sz w:val="28"/>
                <w:cs/>
              </w:rPr>
              <w:t>เปิดบริษัทดำเนินธุรกิจแข่งขันหรือรับงานจากมหาวิทยาลัย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164F2">
              <w:rPr>
                <w:rFonts w:ascii="TH SarabunPSK" w:eastAsia="Times New Roman" w:hAnsi="TH SarabunPSK" w:cs="TH SarabunPSK"/>
                <w:sz w:val="28"/>
                <w:cs/>
              </w:rPr>
              <w:t>ให้เครือญาติหรือพวกพ้องใช้พื้นที่ อาคาร สาธารณูปโภคของมหาวิทยาลัย โดยที่มหาวิทยาลัยไม่ได้รับผลประโยชน์ใด ๆ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</w:t>
            </w: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164F2">
              <w:rPr>
                <w:rFonts w:ascii="TH SarabunPSK" w:eastAsia="Times New Roman" w:hAnsi="TH SarabunPSK" w:cs="TH SarabunPSK"/>
                <w:sz w:val="28"/>
                <w:cs/>
              </w:rPr>
              <w:t xml:space="preserve">ใช้คอมพิวเตอร์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เครื่องพิมพ์ </w:t>
            </w:r>
            <w:r w:rsidRPr="00A164F2">
              <w:rPr>
                <w:rFonts w:ascii="TH SarabunPSK" w:eastAsia="Times New Roman" w:hAnsi="TH SarabunPSK" w:cs="TH SarabunPSK"/>
                <w:sz w:val="28"/>
                <w:cs/>
              </w:rPr>
              <w:t>เครื่องถ่ายเอกสาร โทรศัพท์ ของมหาวิทยาลัยเพื่อผลประโยชน์ส่วนตัวหรือพวกพ้อง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2189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189" w:rsidRPr="00A164F2" w:rsidRDefault="00322189" w:rsidP="00322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428E4" w:rsidRDefault="009428E4" w:rsidP="009428E4">
      <w:pPr>
        <w:pStyle w:val="NoSpacing"/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</w:p>
    <w:p w:rsidR="00596488" w:rsidRDefault="00596488" w:rsidP="009428E4">
      <w:pPr>
        <w:pStyle w:val="NoSpacing"/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</w:p>
    <w:p w:rsidR="00596488" w:rsidRDefault="00596488" w:rsidP="009428E4">
      <w:pPr>
        <w:pStyle w:val="NoSpacing"/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</w:p>
    <w:p w:rsidR="009428E4" w:rsidRPr="004018A7" w:rsidRDefault="00C62040" w:rsidP="009428E4">
      <w:pPr>
        <w:pStyle w:val="NoSpacing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4018A7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lastRenderedPageBreak/>
        <w:t>๕</w:t>
      </w:r>
      <w:r w:rsidR="009428E4" w:rsidRPr="004018A7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. กระบวนการ</w:t>
      </w:r>
      <w:r w:rsidRPr="004018A7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.............................</w:t>
      </w:r>
      <w:r w:rsidR="00F9308A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(ระบุ)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25"/>
        <w:gridCol w:w="1426"/>
        <w:gridCol w:w="3119"/>
        <w:gridCol w:w="708"/>
        <w:gridCol w:w="709"/>
        <w:gridCol w:w="567"/>
        <w:gridCol w:w="535"/>
        <w:gridCol w:w="1338"/>
        <w:gridCol w:w="1417"/>
        <w:gridCol w:w="1134"/>
        <w:gridCol w:w="687"/>
        <w:gridCol w:w="687"/>
        <w:gridCol w:w="687"/>
        <w:gridCol w:w="2162"/>
      </w:tblGrid>
      <w:tr w:rsidR="00596488" w:rsidRPr="0097162B" w:rsidTr="00F329E9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596488" w:rsidRDefault="00596488" w:rsidP="0059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(๑)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596488" w:rsidRPr="004A5CA6" w:rsidRDefault="00596488" w:rsidP="0059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(๒)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596488" w:rsidRPr="004A5CA6" w:rsidRDefault="00596488" w:rsidP="0059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(๓)</w:t>
            </w:r>
          </w:p>
        </w:tc>
        <w:tc>
          <w:tcPr>
            <w:tcW w:w="2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596488" w:rsidRPr="004A5CA6" w:rsidRDefault="00596488" w:rsidP="0059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(๔)</w:t>
            </w:r>
          </w:p>
        </w:tc>
        <w:tc>
          <w:tcPr>
            <w:tcW w:w="3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596488" w:rsidRPr="004A5CA6" w:rsidRDefault="00596488" w:rsidP="0059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color w:val="333333"/>
                <w:sz w:val="32"/>
                <w:szCs w:val="32"/>
                <w:cs/>
              </w:rPr>
            </w:pPr>
            <w:r>
              <w:rPr>
                <w:rFonts w:ascii="TH SarabunPSK" w:eastAsia="TH SarabunIT๙" w:hAnsi="TH SarabunPSK" w:cs="TH SarabunPSK" w:hint="cs"/>
                <w:color w:val="333333"/>
                <w:sz w:val="32"/>
                <w:szCs w:val="32"/>
                <w:cs/>
              </w:rPr>
              <w:t>(๕)</w:t>
            </w:r>
          </w:p>
        </w:tc>
        <w:tc>
          <w:tcPr>
            <w:tcW w:w="2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596488" w:rsidRPr="004A5CA6" w:rsidRDefault="00596488" w:rsidP="0059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(๖)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596488" w:rsidRPr="00951ACF" w:rsidRDefault="00596488" w:rsidP="00596488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(๗)</w:t>
            </w:r>
          </w:p>
        </w:tc>
      </w:tr>
      <w:tr w:rsidR="00596488" w:rsidRPr="0097162B" w:rsidTr="00596488">
        <w:tc>
          <w:tcPr>
            <w:tcW w:w="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596488" w:rsidRPr="00596488" w:rsidRDefault="00596488" w:rsidP="0059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596488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596488" w:rsidRPr="00596488" w:rsidRDefault="00596488" w:rsidP="0059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596488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596488" w:rsidRPr="00596488" w:rsidRDefault="00596488" w:rsidP="0059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596488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  <w:r w:rsidRPr="00596488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  <w:t>/</w:t>
            </w:r>
            <w:r w:rsidRPr="00596488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596488" w:rsidRPr="00596488" w:rsidRDefault="00596488" w:rsidP="0059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596488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รูปแบบพฤติการณ์ความเสี่ยงการทุจริต</w:t>
            </w:r>
          </w:p>
        </w:tc>
        <w:tc>
          <w:tcPr>
            <w:tcW w:w="2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596488" w:rsidRPr="00596488" w:rsidRDefault="00596488" w:rsidP="0059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 w:rsidRPr="00596488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สถานะความเสี่ยง</w:t>
            </w:r>
          </w:p>
        </w:tc>
        <w:tc>
          <w:tcPr>
            <w:tcW w:w="3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596488" w:rsidRPr="00596488" w:rsidRDefault="00596488" w:rsidP="0059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 w:rsidRPr="00596488">
              <w:rPr>
                <w:rFonts w:ascii="TH SarabunPSK" w:eastAsia="TH SarabunIT๙" w:hAnsi="TH SarabunPSK" w:cs="TH SarabunPSK"/>
                <w:b/>
                <w:bCs/>
                <w:color w:val="333333"/>
                <w:sz w:val="32"/>
                <w:szCs w:val="32"/>
                <w:cs/>
              </w:rPr>
              <w:t>การประเมินค่าความเสี่ยงรวม</w:t>
            </w:r>
          </w:p>
        </w:tc>
        <w:tc>
          <w:tcPr>
            <w:tcW w:w="2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596488" w:rsidRPr="00596488" w:rsidRDefault="00596488" w:rsidP="0059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 w:rsidRPr="005964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ประสิทธิภาพการควบคุมความเสี่ยง</w:t>
            </w:r>
          </w:p>
        </w:tc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596488" w:rsidRPr="000460D9" w:rsidRDefault="00596488" w:rsidP="0059648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60D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แนวทางการจัดการ/</w:t>
            </w:r>
          </w:p>
          <w:p w:rsidR="00596488" w:rsidRPr="0097162B" w:rsidRDefault="00596488" w:rsidP="0059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  <w:tab w:val="center" w:pos="4513"/>
                <w:tab w:val="right" w:pos="9026"/>
              </w:tabs>
              <w:ind w:left="1" w:hanging="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</w:pPr>
            <w:r w:rsidRPr="000460D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มาตรการป้องกัน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ความเสี่ยง</w:t>
            </w:r>
            <w:r w:rsidRPr="000460D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การทุจริต</w:t>
            </w:r>
          </w:p>
        </w:tc>
      </w:tr>
      <w:tr w:rsidR="00596488" w:rsidRPr="00514FA5" w:rsidTr="00F329E9">
        <w:tc>
          <w:tcPr>
            <w:tcW w:w="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488" w:rsidRPr="00596488" w:rsidRDefault="00596488" w:rsidP="00596488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488" w:rsidRPr="00596488" w:rsidRDefault="00596488" w:rsidP="00596488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488" w:rsidRPr="00596488" w:rsidRDefault="00596488" w:rsidP="00596488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B050"/>
          </w:tcPr>
          <w:p w:rsidR="00596488" w:rsidRPr="00596488" w:rsidRDefault="00596488" w:rsidP="005964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488">
              <w:rPr>
                <w:rFonts w:ascii="TH SarabunPSK" w:hAnsi="TH SarabunPSK" w:cs="TH SarabunPSK"/>
                <w:b/>
                <w:bCs/>
                <w:sz w:val="28"/>
                <w:cs/>
              </w:rPr>
              <w:t>เขียว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596488" w:rsidRPr="00596488" w:rsidRDefault="00596488" w:rsidP="005964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488">
              <w:rPr>
                <w:rFonts w:ascii="TH SarabunPSK" w:hAnsi="TH SarabunPSK" w:cs="TH SarabunPSK"/>
                <w:b/>
                <w:bCs/>
                <w:sz w:val="28"/>
                <w:cs/>
              </w:rPr>
              <w:t>เหลือง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:rsidR="00596488" w:rsidRPr="00596488" w:rsidRDefault="00596488" w:rsidP="005964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488">
              <w:rPr>
                <w:rFonts w:ascii="TH SarabunPSK" w:hAnsi="TH SarabunPSK" w:cs="TH SarabunPSK"/>
                <w:b/>
                <w:bCs/>
                <w:sz w:val="28"/>
                <w:cs/>
              </w:rPr>
              <w:t>ส้ม</w:t>
            </w: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</w:tcPr>
          <w:p w:rsidR="00596488" w:rsidRPr="00596488" w:rsidRDefault="00596488" w:rsidP="005964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488">
              <w:rPr>
                <w:rFonts w:ascii="TH SarabunPSK" w:hAnsi="TH SarabunPSK" w:cs="TH SarabunPSK"/>
                <w:b/>
                <w:bCs/>
                <w:sz w:val="28"/>
                <w:cs/>
              </w:rPr>
              <w:t>แดง</w:t>
            </w: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96488" w:rsidRPr="00596488" w:rsidRDefault="00596488" w:rsidP="005964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48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ระดับความจำเป็นของการเฝ้าระวัง</w:t>
            </w:r>
          </w:p>
          <w:p w:rsidR="00596488" w:rsidRPr="00596488" w:rsidRDefault="00596488" w:rsidP="005964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488">
              <w:rPr>
                <w:rFonts w:ascii="TH SarabunPSK" w:hAnsi="TH SarabunPSK" w:cs="TH SarabunPSK"/>
                <w:b/>
                <w:bCs/>
                <w:sz w:val="28"/>
                <w:cs/>
              </w:rPr>
              <w:t>๓ / ๒ / ๑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96488" w:rsidRPr="00596488" w:rsidRDefault="00596488" w:rsidP="005964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48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ระดับความรุนแรงของผลกระทบ</w:t>
            </w:r>
          </w:p>
          <w:p w:rsidR="00596488" w:rsidRPr="00596488" w:rsidRDefault="00596488" w:rsidP="005964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488">
              <w:rPr>
                <w:rFonts w:ascii="TH SarabunPSK" w:hAnsi="TH SarabunPSK" w:cs="TH SarabunPSK"/>
                <w:b/>
                <w:bCs/>
                <w:sz w:val="28"/>
                <w:cs/>
              </w:rPr>
              <w:t>๓ / ๒ / ๑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96488" w:rsidRPr="00596488" w:rsidRDefault="00596488" w:rsidP="005964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488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ค่าความเสี่ยงรวม</w:t>
            </w:r>
          </w:p>
          <w:p w:rsidR="00596488" w:rsidRPr="00596488" w:rsidRDefault="00596488" w:rsidP="005964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4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จำเป็น </w:t>
            </w:r>
            <w:r w:rsidRPr="00596488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596488">
              <w:rPr>
                <w:rFonts w:ascii="TH SarabunPSK" w:hAnsi="TH SarabunPSK" w:cs="TH SarabunPSK"/>
                <w:b/>
                <w:bCs/>
                <w:sz w:val="28"/>
                <w:cs/>
              </w:rPr>
              <w:t>รุนแรง</w:t>
            </w: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B050"/>
          </w:tcPr>
          <w:p w:rsidR="00596488" w:rsidRPr="00596488" w:rsidRDefault="00596488" w:rsidP="005964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488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596488" w:rsidRPr="00596488" w:rsidRDefault="00596488" w:rsidP="005964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488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596488" w:rsidRPr="00596488" w:rsidRDefault="00596488" w:rsidP="005964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488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  <w:p w:rsidR="00596488" w:rsidRPr="00596488" w:rsidRDefault="00596488" w:rsidP="005964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488">
              <w:rPr>
                <w:rFonts w:ascii="TH SarabunPSK" w:hAnsi="TH SarabunPSK" w:cs="TH SarabunPSK"/>
                <w:b/>
                <w:bCs/>
                <w:sz w:val="28"/>
                <w:cs/>
              </w:rPr>
              <w:t>๕-๖</w:t>
            </w: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96488" w:rsidRPr="00596488" w:rsidRDefault="00596488" w:rsidP="005964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6488">
              <w:rPr>
                <w:rFonts w:ascii="TH SarabunPSK" w:hAnsi="TH SarabunPSK" w:cs="TH SarabunPSK"/>
                <w:b/>
                <w:bCs/>
                <w:sz w:val="28"/>
                <w:cs/>
              </w:rPr>
              <w:t>อ่อน</w:t>
            </w:r>
          </w:p>
          <w:p w:rsidR="00596488" w:rsidRPr="00596488" w:rsidRDefault="00596488" w:rsidP="005964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6488">
              <w:rPr>
                <w:rFonts w:ascii="TH SarabunPSK" w:hAnsi="TH SarabunPSK" w:cs="TH SarabunPSK"/>
                <w:b/>
                <w:bCs/>
                <w:sz w:val="28"/>
                <w:cs/>
              </w:rPr>
              <w:t>๗-๘-๙</w:t>
            </w:r>
          </w:p>
        </w:tc>
        <w:tc>
          <w:tcPr>
            <w:tcW w:w="21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6488" w:rsidRPr="00514FA5" w:rsidRDefault="00596488" w:rsidP="00596488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96488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596488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596488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596488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596488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596488" w:rsidRPr="0032061C" w:rsidTr="00F329E9">
        <w:tc>
          <w:tcPr>
            <w:tcW w:w="5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488" w:rsidRPr="00A164F2" w:rsidRDefault="00596488" w:rsidP="00596488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428E4" w:rsidRDefault="009428E4" w:rsidP="000D5E37">
      <w:pPr>
        <w:pStyle w:val="NoSpacing"/>
        <w:rPr>
          <w:rFonts w:ascii="TH SarabunPSK" w:hAnsi="TH SarabunPSK" w:cs="TH SarabunPSK"/>
          <w:b/>
          <w:bCs/>
          <w:color w:val="0000FF"/>
          <w:sz w:val="44"/>
          <w:szCs w:val="44"/>
        </w:rPr>
      </w:pPr>
    </w:p>
    <w:p w:rsidR="003442B3" w:rsidRPr="003442B3" w:rsidRDefault="003442B3" w:rsidP="003442B3">
      <w:pPr>
        <w:pStyle w:val="NoSpacing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 w:rsidRPr="003442B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โปรดศึกษา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“</w:t>
      </w:r>
      <w:r w:rsidRPr="003442B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คู่มือ</w:t>
      </w:r>
      <w:r w:rsidRPr="003442B3">
        <w:rPr>
          <w:rFonts w:ascii="TH SarabunPSK" w:hAnsi="TH SarabunPSK" w:cs="TH SarabunPSK"/>
          <w:color w:val="0070C0"/>
          <w:sz w:val="32"/>
          <w:szCs w:val="32"/>
          <w:cs/>
        </w:rPr>
        <w:t>แนวทาง</w:t>
      </w:r>
      <w:r w:rsidRPr="003442B3">
        <w:rPr>
          <w:rStyle w:val="fontstyle01"/>
          <w:rFonts w:ascii="TH SarabunPSK" w:hAnsi="TH SarabunPSK" w:cs="TH SarabunPSK"/>
          <w:b w:val="0"/>
          <w:bCs w:val="0"/>
          <w:color w:val="0070C0"/>
          <w:sz w:val="32"/>
          <w:szCs w:val="32"/>
          <w:cs/>
        </w:rPr>
        <w:t>การประเมินความ</w:t>
      </w:r>
      <w:r w:rsidRPr="003442B3">
        <w:rPr>
          <w:rStyle w:val="fontstyle01"/>
          <w:rFonts w:ascii="TH SarabunPSK" w:hAnsi="TH SarabunPSK" w:cs="TH SarabunPSK" w:hint="cs"/>
          <w:b w:val="0"/>
          <w:bCs w:val="0"/>
          <w:color w:val="0070C0"/>
          <w:sz w:val="32"/>
          <w:szCs w:val="32"/>
          <w:cs/>
        </w:rPr>
        <w:t>เสี่ยงการทุจริต การจัดทำมาตรการป้องกันความเสี่ยงการทุจริตสำหรับภาครัฐและภาคธุรกิจเอกชน</w:t>
      </w:r>
      <w:r>
        <w:rPr>
          <w:rStyle w:val="fontstyle01"/>
          <w:rFonts w:ascii="TH SarabunPSK" w:hAnsi="TH SarabunPSK" w:cs="TH SarabunPSK" w:hint="cs"/>
          <w:b w:val="0"/>
          <w:bCs w:val="0"/>
          <w:color w:val="0070C0"/>
          <w:sz w:val="32"/>
          <w:szCs w:val="32"/>
          <w:cs/>
        </w:rPr>
        <w:t>”</w:t>
      </w:r>
      <w:r w:rsidRPr="003442B3">
        <w:rPr>
          <w:rStyle w:val="fontstyle01"/>
          <w:rFonts w:ascii="TH SarabunPSK" w:hAnsi="TH SarabunPSK" w:cs="TH SarabunPSK" w:hint="cs"/>
          <w:b w:val="0"/>
          <w:bCs w:val="0"/>
          <w:color w:val="0070C0"/>
          <w:sz w:val="32"/>
          <w:szCs w:val="32"/>
          <w:cs/>
        </w:rPr>
        <w:t xml:space="preserve"> ของสำนักงานคณะกรรมการป้องกันและปราบปรามการทุจริตในภาครัฐ (ป.ป.ท.)</w:t>
      </w:r>
      <w:r w:rsidRPr="003442B3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3442B3">
        <w:rPr>
          <w:rFonts w:ascii="TH SarabunPSK" w:hAnsi="TH SarabunPSK" w:cs="TH SarabunPSK" w:hint="cs"/>
          <w:color w:val="0070C0"/>
          <w:sz w:val="32"/>
          <w:szCs w:val="32"/>
          <w:cs/>
        </w:rPr>
        <w:t>๒๕๖๓ ประกอบการทำประเมิน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หรือปรึกษา</w:t>
      </w:r>
      <w:r w:rsidRPr="003442B3">
        <w:rPr>
          <w:rFonts w:ascii="TH SarabunPSK" w:hAnsi="TH SarabunPSK" w:cs="TH SarabunPSK" w:hint="cs"/>
          <w:color w:val="0070C0"/>
          <w:sz w:val="32"/>
          <w:szCs w:val="32"/>
          <w:cs/>
        </w:rPr>
        <w:t>สำนักงานตรวจสอบภายใน สำนักงานอธิการบดี</w:t>
      </w:r>
    </w:p>
    <w:sectPr w:rsidR="003442B3" w:rsidRPr="003442B3" w:rsidSect="00E10BB1">
      <w:headerReference w:type="default" r:id="rId8"/>
      <w:footerReference w:type="default" r:id="rId9"/>
      <w:pgSz w:w="16840" w:h="11907" w:orient="landscape" w:code="9"/>
      <w:pgMar w:top="709" w:right="709" w:bottom="709" w:left="709" w:header="709" w:footer="414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14" w:rsidRDefault="00D37214" w:rsidP="001A3581">
      <w:pPr>
        <w:spacing w:after="0" w:line="240" w:lineRule="auto"/>
      </w:pPr>
      <w:r>
        <w:separator/>
      </w:r>
    </w:p>
  </w:endnote>
  <w:endnote w:type="continuationSeparator" w:id="0">
    <w:p w:rsidR="00D37214" w:rsidRDefault="00D37214" w:rsidP="001A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E9" w:rsidRPr="00BA1C89" w:rsidRDefault="00F329E9" w:rsidP="00BA1C89">
    <w:pPr>
      <w:pStyle w:val="Footer"/>
      <w:jc w:val="right"/>
      <w:rPr>
        <w:rFonts w:ascii="TH SarabunPSK" w:hAnsi="TH SarabunPSK" w:cs="TH SarabunPSK"/>
        <w:b/>
        <w:bCs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14" w:rsidRDefault="00D37214" w:rsidP="001A3581">
      <w:pPr>
        <w:spacing w:after="0" w:line="240" w:lineRule="auto"/>
      </w:pPr>
      <w:r>
        <w:separator/>
      </w:r>
    </w:p>
  </w:footnote>
  <w:footnote w:type="continuationSeparator" w:id="0">
    <w:p w:rsidR="00D37214" w:rsidRDefault="00D37214" w:rsidP="001A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3C" w:rsidRDefault="005964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0</wp:posOffset>
              </wp:positionH>
              <wp:positionV relativeFrom="topMargin">
                <wp:posOffset>200025</wp:posOffset>
              </wp:positionV>
              <wp:extent cx="9427210" cy="246380"/>
              <wp:effectExtent l="0" t="0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721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B1" w:rsidRPr="00E10BB1" w:rsidRDefault="00E10BB1" w:rsidP="00E10BB1">
                          <w:pPr>
                            <w:pStyle w:val="NoSpacing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color w:val="0000FF"/>
                              <w:sz w:val="28"/>
                            </w:rPr>
                          </w:pPr>
                          <w:r w:rsidRPr="00E10BB1">
                            <w:rPr>
                              <w:rFonts w:ascii="TH SarabunPSK" w:hAnsi="TH SarabunPSK" w:cs="TH SarabunPSK"/>
                              <w:b/>
                              <w:bCs/>
                              <w:color w:val="0000FF"/>
                              <w:sz w:val="28"/>
                              <w:cs/>
                            </w:rPr>
                            <w:t xml:space="preserve">แบบประเมินความเสี่ยงเพื่อการป้องกันการทุจริต ประจำปีงบประมาณ พ.ศ. </w:t>
                          </w:r>
                          <w:r w:rsidRPr="00E10BB1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FF"/>
                              <w:sz w:val="28"/>
                              <w:cs/>
                            </w:rPr>
                            <w:t>๒๕๖๔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5.75pt;width:742.3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" o:allowincell="f" filled="f" stroked="f">
              <v:textbox inset=",0,,0">
                <w:txbxContent>
                  <w:p w:rsidR="00E10BB1" w:rsidRPr="00E10BB1" w:rsidRDefault="00E10BB1" w:rsidP="00E10BB1">
                    <w:pPr>
                      <w:pStyle w:val="NoSpacing"/>
                      <w:jc w:val="right"/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28"/>
                      </w:rPr>
                    </w:pPr>
                    <w:r w:rsidRPr="00E10BB1"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28"/>
                        <w:cs/>
                      </w:rPr>
                      <w:t xml:space="preserve">แบบประเมินความเสี่ยงเพื่อการป้องกันการทุจริต ประจำปีงบประมาณ พ.ศ. </w:t>
                    </w:r>
                    <w:r w:rsidRPr="00E10BB1">
                      <w:rPr>
                        <w:rFonts w:ascii="TH SarabunPSK" w:hAnsi="TH SarabunPSK" w:cs="TH SarabunPSK" w:hint="cs"/>
                        <w:b/>
                        <w:bCs/>
                        <w:color w:val="0000FF"/>
                        <w:sz w:val="28"/>
                        <w:cs/>
                      </w:rPr>
                      <w:t>๒๕๖๔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9877425</wp:posOffset>
              </wp:positionH>
              <wp:positionV relativeFrom="topMargin">
                <wp:posOffset>200025</wp:posOffset>
              </wp:positionV>
              <wp:extent cx="450215" cy="2463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" cy="2463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B1" w:rsidRPr="00E10BB1" w:rsidRDefault="00E10BB1" w:rsidP="00E10BB1">
                          <w:pPr>
                            <w:spacing w:after="0" w:line="240" w:lineRule="auto"/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E10BB1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E10BB1">
                            <w:rPr>
                              <w:color w:val="000000" w:themeColor="text1"/>
                            </w:rPr>
                            <w:instrText xml:space="preserve"> PAGE   \* MERGEFORMAT </w:instrText>
                          </w:r>
                          <w:r w:rsidRPr="00E10BB1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C70FFF" w:rsidRPr="00C70FFF">
                            <w:rPr>
                              <w:rFonts w:ascii="Cordia New" w:hAnsi="Cordia New" w:cs="Cordia New"/>
                              <w:noProof/>
                              <w:color w:val="000000" w:themeColor="text1"/>
                              <w:cs/>
                              <w:lang w:val="th-TH"/>
                            </w:rPr>
                            <w:t>๑</w:t>
                          </w:r>
                          <w:r w:rsidRPr="00E10BB1">
                            <w:rPr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7.75pt;margin-top:15.75pt;width:35.45pt;height:19.4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" o:allowincell="f" fillcolor="#5b9bd5 [3204]" stroked="f">
              <v:textbox style="mso-fit-shape-to-text:t" inset=",0,,0">
                <w:txbxContent>
                  <w:p w:rsidR="00E10BB1" w:rsidRPr="00E10BB1" w:rsidRDefault="00E10BB1" w:rsidP="00E10BB1">
                    <w:pPr>
                      <w:spacing w:after="0" w:line="240" w:lineRule="auto"/>
                      <w:jc w:val="right"/>
                      <w:rPr>
                        <w:color w:val="000000" w:themeColor="text1"/>
                      </w:rPr>
                    </w:pPr>
                    <w:r w:rsidRPr="00E10BB1">
                      <w:rPr>
                        <w:color w:val="000000" w:themeColor="text1"/>
                      </w:rPr>
                      <w:fldChar w:fldCharType="begin"/>
                    </w:r>
                    <w:r w:rsidRPr="00E10BB1">
                      <w:rPr>
                        <w:color w:val="000000" w:themeColor="text1"/>
                      </w:rPr>
                      <w:instrText xml:space="preserve"> PAGE   \* MERGEFORMAT </w:instrText>
                    </w:r>
                    <w:r w:rsidRPr="00E10BB1">
                      <w:rPr>
                        <w:color w:val="000000" w:themeColor="text1"/>
                      </w:rPr>
                      <w:fldChar w:fldCharType="separate"/>
                    </w:r>
                    <w:r w:rsidR="00C70FFF" w:rsidRPr="00C70FFF">
                      <w:rPr>
                        <w:rFonts w:ascii="Cordia New" w:hAnsi="Cordia New" w:cs="Cordia New"/>
                        <w:noProof/>
                        <w:color w:val="000000" w:themeColor="text1"/>
                        <w:cs/>
                        <w:lang w:val="th-TH"/>
                      </w:rPr>
                      <w:t>๑</w:t>
                    </w:r>
                    <w:r w:rsidRPr="00E10BB1">
                      <w:rPr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C7F"/>
    <w:multiLevelType w:val="hybridMultilevel"/>
    <w:tmpl w:val="B71E681A"/>
    <w:lvl w:ilvl="0" w:tplc="040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078A6E98"/>
    <w:multiLevelType w:val="hybridMultilevel"/>
    <w:tmpl w:val="011009DC"/>
    <w:lvl w:ilvl="0" w:tplc="B8ECD6E0">
      <w:numFmt w:val="bullet"/>
      <w:lvlText w:val="-"/>
      <w:lvlJc w:val="left"/>
      <w:pPr>
        <w:ind w:left="81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 w15:restartNumberingAfterBreak="0">
    <w:nsid w:val="0FB82A5D"/>
    <w:multiLevelType w:val="hybridMultilevel"/>
    <w:tmpl w:val="F53A5A86"/>
    <w:lvl w:ilvl="0" w:tplc="C8C22DAC">
      <w:numFmt w:val="bullet"/>
      <w:lvlText w:val="-"/>
      <w:lvlJc w:val="left"/>
      <w:pPr>
        <w:ind w:left="754" w:hanging="360"/>
      </w:pPr>
      <w:rPr>
        <w:rFonts w:ascii="TH SarabunIT๙" w:eastAsiaTheme="minorHAnsi" w:hAnsi="TH SarabunIT๙" w:cs="TH SarabunIT๙" w:hint="default"/>
        <w:w w:val="95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7D86921"/>
    <w:multiLevelType w:val="hybridMultilevel"/>
    <w:tmpl w:val="AB9AAE4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C451ADE"/>
    <w:multiLevelType w:val="hybridMultilevel"/>
    <w:tmpl w:val="E5E2C114"/>
    <w:lvl w:ilvl="0" w:tplc="040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369B1C93"/>
    <w:multiLevelType w:val="hybridMultilevel"/>
    <w:tmpl w:val="F99C5C6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E311B5C"/>
    <w:multiLevelType w:val="hybridMultilevel"/>
    <w:tmpl w:val="94481C82"/>
    <w:lvl w:ilvl="0" w:tplc="04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E947BA3"/>
    <w:multiLevelType w:val="hybridMultilevel"/>
    <w:tmpl w:val="2EA6FFDA"/>
    <w:lvl w:ilvl="0" w:tplc="C8C22DAC">
      <w:numFmt w:val="bullet"/>
      <w:lvlText w:val="-"/>
      <w:lvlJc w:val="left"/>
      <w:pPr>
        <w:ind w:left="664" w:hanging="360"/>
      </w:pPr>
      <w:rPr>
        <w:rFonts w:ascii="TH SarabunIT๙" w:eastAsiaTheme="minorHAnsi" w:hAnsi="TH SarabunIT๙" w:cs="TH SarabunIT๙" w:hint="default"/>
        <w:w w:val="95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8" w15:restartNumberingAfterBreak="0">
    <w:nsid w:val="44A105D4"/>
    <w:multiLevelType w:val="hybridMultilevel"/>
    <w:tmpl w:val="03AAEC84"/>
    <w:lvl w:ilvl="0" w:tplc="68284AE0">
      <w:start w:val="2"/>
      <w:numFmt w:val="bullet"/>
      <w:lvlText w:val="-"/>
      <w:lvlJc w:val="left"/>
      <w:pPr>
        <w:ind w:left="75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5311DDF"/>
    <w:multiLevelType w:val="hybridMultilevel"/>
    <w:tmpl w:val="6BDA2876"/>
    <w:lvl w:ilvl="0" w:tplc="C8C22DAC">
      <w:numFmt w:val="bullet"/>
      <w:lvlText w:val="-"/>
      <w:lvlJc w:val="left"/>
      <w:pPr>
        <w:ind w:left="540" w:hanging="360"/>
      </w:pPr>
      <w:rPr>
        <w:rFonts w:ascii="TH SarabunIT๙" w:eastAsiaTheme="minorHAnsi" w:hAnsi="TH SarabunIT๙" w:cs="TH SarabunIT๙" w:hint="default"/>
        <w:w w:val="95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46B66B83"/>
    <w:multiLevelType w:val="hybridMultilevel"/>
    <w:tmpl w:val="BE2EA16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85F4C11"/>
    <w:multiLevelType w:val="hybridMultilevel"/>
    <w:tmpl w:val="A2181788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71B33F14"/>
    <w:multiLevelType w:val="hybridMultilevel"/>
    <w:tmpl w:val="395A8628"/>
    <w:lvl w:ilvl="0" w:tplc="E052337A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73251B56"/>
    <w:multiLevelType w:val="hybridMultilevel"/>
    <w:tmpl w:val="F2680AC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75592193"/>
    <w:multiLevelType w:val="hybridMultilevel"/>
    <w:tmpl w:val="6FC8EA7A"/>
    <w:lvl w:ilvl="0" w:tplc="C8C22DAC">
      <w:numFmt w:val="bullet"/>
      <w:lvlText w:val="-"/>
      <w:lvlJc w:val="left"/>
      <w:pPr>
        <w:ind w:left="-1632" w:hanging="360"/>
      </w:pPr>
      <w:rPr>
        <w:rFonts w:ascii="TH SarabunIT๙" w:eastAsiaTheme="minorHAnsi" w:hAnsi="TH SarabunIT๙" w:cs="TH SarabunIT๙" w:hint="default"/>
        <w:w w:val="95"/>
      </w:rPr>
    </w:lvl>
    <w:lvl w:ilvl="1" w:tplc="04090003" w:tentative="1">
      <w:start w:val="1"/>
      <w:numFmt w:val="bullet"/>
      <w:lvlText w:val="o"/>
      <w:lvlJc w:val="left"/>
      <w:pPr>
        <w:ind w:left="-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</w:abstractNum>
  <w:abstractNum w:abstractNumId="15" w15:restartNumberingAfterBreak="0">
    <w:nsid w:val="76DE7A40"/>
    <w:multiLevelType w:val="hybridMultilevel"/>
    <w:tmpl w:val="63CA9546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6" w15:restartNumberingAfterBreak="0">
    <w:nsid w:val="79422A60"/>
    <w:multiLevelType w:val="hybridMultilevel"/>
    <w:tmpl w:val="CF84BB0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15"/>
  </w:num>
  <w:num w:numId="8">
    <w:abstractNumId w:val="1"/>
  </w:num>
  <w:num w:numId="9">
    <w:abstractNumId w:val="3"/>
  </w:num>
  <w:num w:numId="10">
    <w:abstractNumId w:val="13"/>
  </w:num>
  <w:num w:numId="11">
    <w:abstractNumId w:val="6"/>
  </w:num>
  <w:num w:numId="12">
    <w:abstractNumId w:val="14"/>
  </w:num>
  <w:num w:numId="13">
    <w:abstractNumId w:val="16"/>
  </w:num>
  <w:num w:numId="14">
    <w:abstractNumId w:val="10"/>
  </w:num>
  <w:num w:numId="15">
    <w:abstractNumId w:val="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4"/>
    <w:rsid w:val="000018CD"/>
    <w:rsid w:val="00022193"/>
    <w:rsid w:val="00025639"/>
    <w:rsid w:val="00034F62"/>
    <w:rsid w:val="00036315"/>
    <w:rsid w:val="00044006"/>
    <w:rsid w:val="000460D9"/>
    <w:rsid w:val="00050175"/>
    <w:rsid w:val="000817F5"/>
    <w:rsid w:val="00086696"/>
    <w:rsid w:val="00092CF9"/>
    <w:rsid w:val="000B66F8"/>
    <w:rsid w:val="000C2CD1"/>
    <w:rsid w:val="000C5C87"/>
    <w:rsid w:val="000D02E8"/>
    <w:rsid w:val="000D5E37"/>
    <w:rsid w:val="000E2FA7"/>
    <w:rsid w:val="000E5661"/>
    <w:rsid w:val="001005A6"/>
    <w:rsid w:val="001005AB"/>
    <w:rsid w:val="0011571D"/>
    <w:rsid w:val="001178F1"/>
    <w:rsid w:val="00120948"/>
    <w:rsid w:val="00126460"/>
    <w:rsid w:val="0013349F"/>
    <w:rsid w:val="0013590A"/>
    <w:rsid w:val="00136CB5"/>
    <w:rsid w:val="00136E53"/>
    <w:rsid w:val="00162068"/>
    <w:rsid w:val="00173C70"/>
    <w:rsid w:val="001A3581"/>
    <w:rsid w:val="001A5022"/>
    <w:rsid w:val="001A6F2A"/>
    <w:rsid w:val="001F69E2"/>
    <w:rsid w:val="00200BEB"/>
    <w:rsid w:val="00213353"/>
    <w:rsid w:val="00223CE6"/>
    <w:rsid w:val="002276DD"/>
    <w:rsid w:val="00232FF2"/>
    <w:rsid w:val="00242365"/>
    <w:rsid w:val="00257C6B"/>
    <w:rsid w:val="00290623"/>
    <w:rsid w:val="0029265C"/>
    <w:rsid w:val="002C2D4F"/>
    <w:rsid w:val="002C4E5C"/>
    <w:rsid w:val="002D1AD4"/>
    <w:rsid w:val="002D6DD2"/>
    <w:rsid w:val="002F179E"/>
    <w:rsid w:val="00301B37"/>
    <w:rsid w:val="00307778"/>
    <w:rsid w:val="003142F7"/>
    <w:rsid w:val="00315728"/>
    <w:rsid w:val="0031647F"/>
    <w:rsid w:val="0032061C"/>
    <w:rsid w:val="00322189"/>
    <w:rsid w:val="003239B5"/>
    <w:rsid w:val="00342A8A"/>
    <w:rsid w:val="003442B3"/>
    <w:rsid w:val="003442D5"/>
    <w:rsid w:val="00356B1B"/>
    <w:rsid w:val="0038060B"/>
    <w:rsid w:val="00382FC5"/>
    <w:rsid w:val="00383733"/>
    <w:rsid w:val="00393002"/>
    <w:rsid w:val="00396F01"/>
    <w:rsid w:val="003C2FBB"/>
    <w:rsid w:val="003C3A1B"/>
    <w:rsid w:val="003E660D"/>
    <w:rsid w:val="003E6A73"/>
    <w:rsid w:val="003F1AB4"/>
    <w:rsid w:val="004018A7"/>
    <w:rsid w:val="004026B9"/>
    <w:rsid w:val="00411366"/>
    <w:rsid w:val="00414E63"/>
    <w:rsid w:val="00430D11"/>
    <w:rsid w:val="004367FD"/>
    <w:rsid w:val="00443E9C"/>
    <w:rsid w:val="00446CE4"/>
    <w:rsid w:val="004472EE"/>
    <w:rsid w:val="00455F55"/>
    <w:rsid w:val="004576F7"/>
    <w:rsid w:val="00485C09"/>
    <w:rsid w:val="004A5CA6"/>
    <w:rsid w:val="004A77A3"/>
    <w:rsid w:val="004B6B1E"/>
    <w:rsid w:val="00503E51"/>
    <w:rsid w:val="00506C28"/>
    <w:rsid w:val="0051484D"/>
    <w:rsid w:val="00514FA5"/>
    <w:rsid w:val="00521CC4"/>
    <w:rsid w:val="00523ACE"/>
    <w:rsid w:val="00562940"/>
    <w:rsid w:val="00563EB1"/>
    <w:rsid w:val="00573341"/>
    <w:rsid w:val="00596488"/>
    <w:rsid w:val="005971F1"/>
    <w:rsid w:val="005C1A16"/>
    <w:rsid w:val="005D6A1C"/>
    <w:rsid w:val="005E3D06"/>
    <w:rsid w:val="005F6415"/>
    <w:rsid w:val="00615BE6"/>
    <w:rsid w:val="0063210C"/>
    <w:rsid w:val="0064280A"/>
    <w:rsid w:val="006444D5"/>
    <w:rsid w:val="00661062"/>
    <w:rsid w:val="006627AE"/>
    <w:rsid w:val="006B6B65"/>
    <w:rsid w:val="006C3A2C"/>
    <w:rsid w:val="006C63CD"/>
    <w:rsid w:val="006D3E58"/>
    <w:rsid w:val="006E2602"/>
    <w:rsid w:val="006E2EC4"/>
    <w:rsid w:val="006E4776"/>
    <w:rsid w:val="006F61CB"/>
    <w:rsid w:val="006F7034"/>
    <w:rsid w:val="0070764F"/>
    <w:rsid w:val="00733438"/>
    <w:rsid w:val="007374CE"/>
    <w:rsid w:val="00744476"/>
    <w:rsid w:val="00753D3A"/>
    <w:rsid w:val="00756E4C"/>
    <w:rsid w:val="0076318E"/>
    <w:rsid w:val="00773E75"/>
    <w:rsid w:val="00784505"/>
    <w:rsid w:val="00792A62"/>
    <w:rsid w:val="00795CA0"/>
    <w:rsid w:val="007C77F3"/>
    <w:rsid w:val="007D222C"/>
    <w:rsid w:val="00806DC4"/>
    <w:rsid w:val="0081468E"/>
    <w:rsid w:val="008209EF"/>
    <w:rsid w:val="00831DAB"/>
    <w:rsid w:val="00832F2A"/>
    <w:rsid w:val="008422E6"/>
    <w:rsid w:val="00851960"/>
    <w:rsid w:val="00852B31"/>
    <w:rsid w:val="0087545F"/>
    <w:rsid w:val="00880AE9"/>
    <w:rsid w:val="00890077"/>
    <w:rsid w:val="00895B27"/>
    <w:rsid w:val="008B345D"/>
    <w:rsid w:val="008D4781"/>
    <w:rsid w:val="008E0183"/>
    <w:rsid w:val="008E69FA"/>
    <w:rsid w:val="008F101E"/>
    <w:rsid w:val="008F408C"/>
    <w:rsid w:val="00913368"/>
    <w:rsid w:val="00916B10"/>
    <w:rsid w:val="0092363B"/>
    <w:rsid w:val="00927FEA"/>
    <w:rsid w:val="009428E4"/>
    <w:rsid w:val="00951ACF"/>
    <w:rsid w:val="00967461"/>
    <w:rsid w:val="009802F9"/>
    <w:rsid w:val="00986623"/>
    <w:rsid w:val="009929EA"/>
    <w:rsid w:val="009A650E"/>
    <w:rsid w:val="009C4F33"/>
    <w:rsid w:val="009C6C53"/>
    <w:rsid w:val="009D0CBD"/>
    <w:rsid w:val="009D1620"/>
    <w:rsid w:val="009F0BAA"/>
    <w:rsid w:val="00A164F2"/>
    <w:rsid w:val="00A247BB"/>
    <w:rsid w:val="00A34A0E"/>
    <w:rsid w:val="00A3612F"/>
    <w:rsid w:val="00A373A5"/>
    <w:rsid w:val="00A4327E"/>
    <w:rsid w:val="00A55949"/>
    <w:rsid w:val="00A951E3"/>
    <w:rsid w:val="00AA4913"/>
    <w:rsid w:val="00AF3CB2"/>
    <w:rsid w:val="00AF69E3"/>
    <w:rsid w:val="00B16D21"/>
    <w:rsid w:val="00B3173C"/>
    <w:rsid w:val="00B34E93"/>
    <w:rsid w:val="00B3598A"/>
    <w:rsid w:val="00B81789"/>
    <w:rsid w:val="00B85D11"/>
    <w:rsid w:val="00BA1C89"/>
    <w:rsid w:val="00BC056E"/>
    <w:rsid w:val="00BC4A12"/>
    <w:rsid w:val="00BE2D98"/>
    <w:rsid w:val="00BF0559"/>
    <w:rsid w:val="00C223C3"/>
    <w:rsid w:val="00C255EA"/>
    <w:rsid w:val="00C62040"/>
    <w:rsid w:val="00C632D4"/>
    <w:rsid w:val="00C70FFF"/>
    <w:rsid w:val="00C714BD"/>
    <w:rsid w:val="00C748B7"/>
    <w:rsid w:val="00C76BEA"/>
    <w:rsid w:val="00CC0BF4"/>
    <w:rsid w:val="00CC2BB3"/>
    <w:rsid w:val="00CC63EB"/>
    <w:rsid w:val="00CD00C5"/>
    <w:rsid w:val="00CD588B"/>
    <w:rsid w:val="00CE6DE9"/>
    <w:rsid w:val="00CF1B5D"/>
    <w:rsid w:val="00CF7386"/>
    <w:rsid w:val="00D04972"/>
    <w:rsid w:val="00D1144C"/>
    <w:rsid w:val="00D1275E"/>
    <w:rsid w:val="00D363DE"/>
    <w:rsid w:val="00D369C8"/>
    <w:rsid w:val="00D37214"/>
    <w:rsid w:val="00DC063D"/>
    <w:rsid w:val="00DC4C89"/>
    <w:rsid w:val="00DC5C78"/>
    <w:rsid w:val="00DF0F8F"/>
    <w:rsid w:val="00E10BB1"/>
    <w:rsid w:val="00E13C4D"/>
    <w:rsid w:val="00E229FF"/>
    <w:rsid w:val="00E3388D"/>
    <w:rsid w:val="00E36430"/>
    <w:rsid w:val="00E36C21"/>
    <w:rsid w:val="00E37241"/>
    <w:rsid w:val="00E53A77"/>
    <w:rsid w:val="00E61B15"/>
    <w:rsid w:val="00E64B8B"/>
    <w:rsid w:val="00E726B7"/>
    <w:rsid w:val="00E8286D"/>
    <w:rsid w:val="00EA4BFD"/>
    <w:rsid w:val="00EB67FC"/>
    <w:rsid w:val="00EC6625"/>
    <w:rsid w:val="00ED3B59"/>
    <w:rsid w:val="00EE19FD"/>
    <w:rsid w:val="00F14576"/>
    <w:rsid w:val="00F27306"/>
    <w:rsid w:val="00F329E9"/>
    <w:rsid w:val="00F36E75"/>
    <w:rsid w:val="00F37BC3"/>
    <w:rsid w:val="00F43275"/>
    <w:rsid w:val="00F464A4"/>
    <w:rsid w:val="00F51A31"/>
    <w:rsid w:val="00F67804"/>
    <w:rsid w:val="00F7086A"/>
    <w:rsid w:val="00F9035A"/>
    <w:rsid w:val="00F9308A"/>
    <w:rsid w:val="00FC1B06"/>
    <w:rsid w:val="00FE0BC4"/>
    <w:rsid w:val="00FE0D60"/>
    <w:rsid w:val="00FE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7B8510-E04E-47E5-9918-D05903F5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581"/>
  </w:style>
  <w:style w:type="paragraph" w:styleId="Footer">
    <w:name w:val="footer"/>
    <w:basedOn w:val="Normal"/>
    <w:link w:val="FooterChar"/>
    <w:uiPriority w:val="99"/>
    <w:unhideWhenUsed/>
    <w:rsid w:val="001A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581"/>
  </w:style>
  <w:style w:type="table" w:styleId="TableGrid">
    <w:name w:val="Table Grid"/>
    <w:basedOn w:val="TableNormal"/>
    <w:uiPriority w:val="39"/>
    <w:rsid w:val="00C7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306"/>
    <w:pPr>
      <w:ind w:left="720"/>
      <w:contextualSpacing/>
    </w:pPr>
  </w:style>
  <w:style w:type="paragraph" w:styleId="NoSpacing">
    <w:name w:val="No Spacing"/>
    <w:uiPriority w:val="1"/>
    <w:qFormat/>
    <w:rsid w:val="00200B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F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B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338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4C89"/>
    <w:rPr>
      <w:b/>
      <w:bCs/>
    </w:rPr>
  </w:style>
  <w:style w:type="table" w:customStyle="1" w:styleId="1">
    <w:name w:val="เส้นตาราง1"/>
    <w:basedOn w:val="TableNormal"/>
    <w:next w:val="TableGrid"/>
    <w:uiPriority w:val="39"/>
    <w:rsid w:val="004A5CA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F329E9"/>
    <w:rPr>
      <w:rFonts w:ascii="KodchiangUPC" w:hAnsi="KodchiangUPC" w:cs="KodchiangUPC" w:hint="default"/>
      <w:b/>
      <w:bCs/>
      <w:i w:val="0"/>
      <w:iCs w:val="0"/>
      <w:color w:val="00206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1377</Words>
  <Characters>7853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แบบประเมินความเสี่ยงเพื่อการป้องกันการทุจริต ประจำปีงบประมาณ พ.ศ. ๒๕๖๔</vt:lpstr>
      <vt:lpstr/>
    </vt:vector>
  </TitlesOfParts>
  <Company>Sky123.Org</Company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แบบประเมินความเสี่ยงเพื่อการป้องกันการทุจริต ประจำปีงบประมาณ พ.ศ. ๒๕๖๔</dc:title>
  <dc:creator>Administrator</dc:creator>
  <cp:lastModifiedBy>Acer</cp:lastModifiedBy>
  <cp:revision>2</cp:revision>
  <dcterms:created xsi:type="dcterms:W3CDTF">2021-04-27T07:13:00Z</dcterms:created>
  <dcterms:modified xsi:type="dcterms:W3CDTF">2021-04-27T07:13:00Z</dcterms:modified>
</cp:coreProperties>
</file>